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5A0" w:rsidRPr="00ED4BBF" w:rsidRDefault="002955A0" w:rsidP="002955A0">
      <w:pPr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 w:rsidRPr="00ED4BBF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附件</w:t>
      </w:r>
      <w:r w:rsidRPr="00ED4BBF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3</w:t>
      </w:r>
    </w:p>
    <w:p w:rsidR="002955A0" w:rsidRPr="00ED4BBF" w:rsidRDefault="002955A0" w:rsidP="002955A0">
      <w:pPr>
        <w:spacing w:afterLines="50" w:after="156" w:line="60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ED4BBF">
        <w:rPr>
          <w:rFonts w:ascii="Times New Roman" w:eastAsia="方正小标宋简体" w:hAnsi="Times New Roman" w:cs="Times New Roman"/>
          <w:color w:val="000000"/>
          <w:sz w:val="44"/>
          <w:szCs w:val="44"/>
        </w:rPr>
        <w:t>国际传播参评作品推荐表</w:t>
      </w:r>
    </w:p>
    <w:tbl>
      <w:tblPr>
        <w:tblW w:w="9724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624"/>
        <w:gridCol w:w="935"/>
        <w:gridCol w:w="426"/>
        <w:gridCol w:w="349"/>
        <w:gridCol w:w="360"/>
        <w:gridCol w:w="1133"/>
        <w:gridCol w:w="128"/>
        <w:gridCol w:w="142"/>
        <w:gridCol w:w="8"/>
        <w:gridCol w:w="615"/>
        <w:gridCol w:w="807"/>
        <w:gridCol w:w="48"/>
        <w:gridCol w:w="938"/>
        <w:gridCol w:w="683"/>
        <w:gridCol w:w="192"/>
        <w:gridCol w:w="63"/>
        <w:gridCol w:w="1367"/>
      </w:tblGrid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作品标题</w:t>
            </w:r>
          </w:p>
        </w:tc>
        <w:tc>
          <w:tcPr>
            <w:tcW w:w="3481" w:type="dxa"/>
            <w:gridSpan w:val="8"/>
            <w:vAlign w:val="center"/>
          </w:tcPr>
          <w:p w:rsidR="002955A0" w:rsidRPr="007C253A" w:rsidRDefault="00824EC0" w:rsidP="00955D92">
            <w:pPr>
              <w:spacing w:line="380" w:lineRule="exact"/>
              <w:jc w:val="center"/>
              <w:rPr>
                <w:rFonts w:ascii="Times New Roman" w:eastAsia="华文仿宋" w:hAnsi="Times New Roman" w:cs="Times New Roman"/>
                <w:sz w:val="28"/>
                <w:szCs w:val="28"/>
              </w:rPr>
            </w:pPr>
            <w:r w:rsidRPr="007C253A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“</w:t>
            </w:r>
            <w:r w:rsidR="00955D92" w:rsidRPr="007C253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寻味中华</w:t>
            </w:r>
            <w:r w:rsidR="007C253A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”</w:t>
            </w:r>
          </w:p>
        </w:tc>
        <w:tc>
          <w:tcPr>
            <w:tcW w:w="1422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体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裁</w:t>
            </w:r>
          </w:p>
        </w:tc>
        <w:tc>
          <w:tcPr>
            <w:tcW w:w="3291" w:type="dxa"/>
            <w:gridSpan w:val="6"/>
            <w:vAlign w:val="center"/>
          </w:tcPr>
          <w:p w:rsidR="002955A0" w:rsidRPr="00ED4BBF" w:rsidRDefault="007C253A" w:rsidP="007C253A">
            <w:pPr>
              <w:spacing w:line="380" w:lineRule="exact"/>
              <w:rPr>
                <w:rFonts w:ascii="Times New Roman" w:eastAsia="华文中宋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新闻专栏</w:t>
            </w:r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  <w:t>作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  <w:t>者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pacing w:val="-12"/>
                <w:sz w:val="24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3481" w:type="dxa"/>
            <w:gridSpan w:val="8"/>
            <w:vAlign w:val="center"/>
          </w:tcPr>
          <w:p w:rsidR="002955A0" w:rsidRPr="00ED4BBF" w:rsidRDefault="00971238" w:rsidP="00B21C75">
            <w:pPr>
              <w:spacing w:line="380" w:lineRule="exact"/>
              <w:rPr>
                <w:rFonts w:ascii="Times New Roman" w:eastAsia="华文中宋" w:hAnsi="Times New Roman" w:cs="Times New Roman"/>
                <w:color w:val="000000"/>
                <w:sz w:val="24"/>
                <w:szCs w:val="24"/>
              </w:rPr>
            </w:pPr>
            <w:r w:rsidRPr="00A1257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陶光雄、</w:t>
            </w:r>
            <w:r w:rsidR="00955D92" w:rsidRPr="00B21C7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谈笑、苏碧滢、宋怡霄、李梦、孙翔</w:t>
            </w:r>
          </w:p>
        </w:tc>
        <w:tc>
          <w:tcPr>
            <w:tcW w:w="1422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编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辑</w:t>
            </w:r>
          </w:p>
        </w:tc>
        <w:tc>
          <w:tcPr>
            <w:tcW w:w="3291" w:type="dxa"/>
            <w:gridSpan w:val="6"/>
            <w:vAlign w:val="center"/>
          </w:tcPr>
          <w:p w:rsidR="002955A0" w:rsidRPr="00ED4BBF" w:rsidRDefault="00955D92" w:rsidP="00A12576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A1257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唐伟杰</w:t>
            </w:r>
            <w:r w:rsidR="009714D0" w:rsidRPr="00A1257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、尹丹丹</w:t>
            </w:r>
            <w:r w:rsidR="00971238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、</w:t>
            </w:r>
            <w:r w:rsidR="00971238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周兆军</w:t>
            </w:r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原创单位</w:t>
            </w:r>
          </w:p>
        </w:tc>
        <w:tc>
          <w:tcPr>
            <w:tcW w:w="3481" w:type="dxa"/>
            <w:gridSpan w:val="8"/>
            <w:vAlign w:val="center"/>
          </w:tcPr>
          <w:p w:rsidR="002955A0" w:rsidRPr="00BC648A" w:rsidRDefault="00955D92" w:rsidP="00BC648A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22" w:type="dxa"/>
            <w:gridSpan w:val="2"/>
            <w:vAlign w:val="center"/>
          </w:tcPr>
          <w:p w:rsidR="002955A0" w:rsidRPr="00ED4BBF" w:rsidRDefault="002955A0" w:rsidP="002955A0">
            <w:pPr>
              <w:spacing w:line="260" w:lineRule="exact"/>
              <w:rPr>
                <w:rFonts w:ascii="Times New Roman" w:eastAsia="华文中宋" w:hAnsi="Times New Roman" w:cs="Times New Roman"/>
                <w:color w:val="000000"/>
                <w:szCs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Cs w:val="28"/>
              </w:rPr>
              <w:t>发布端</w:t>
            </w:r>
            <w:r w:rsidRPr="00ED4BBF">
              <w:rPr>
                <w:rFonts w:ascii="Times New Roman" w:eastAsia="华文中宋" w:hAnsi="Times New Roman" w:cs="Times New Roman"/>
                <w:color w:val="000000"/>
                <w:szCs w:val="28"/>
              </w:rPr>
              <w:t>/</w:t>
            </w:r>
            <w:r w:rsidRPr="00ED4BBF">
              <w:rPr>
                <w:rFonts w:ascii="Times New Roman" w:eastAsia="华文中宋" w:hAnsi="Times New Roman" w:cs="Times New Roman"/>
                <w:color w:val="000000"/>
                <w:szCs w:val="28"/>
              </w:rPr>
              <w:t>账号</w:t>
            </w:r>
            <w:r w:rsidRPr="00ED4BBF">
              <w:rPr>
                <w:rFonts w:ascii="Times New Roman" w:eastAsia="华文中宋" w:hAnsi="Times New Roman" w:cs="Times New Roman"/>
                <w:color w:val="000000"/>
                <w:szCs w:val="28"/>
              </w:rPr>
              <w:t>/</w:t>
            </w:r>
            <w:r w:rsidRPr="00ED4BBF">
              <w:rPr>
                <w:rFonts w:ascii="Times New Roman" w:eastAsia="华文中宋" w:hAnsi="Times New Roman" w:cs="Times New Roman"/>
                <w:color w:val="000000"/>
                <w:szCs w:val="28"/>
              </w:rPr>
              <w:t>媒体名称</w:t>
            </w:r>
          </w:p>
        </w:tc>
        <w:tc>
          <w:tcPr>
            <w:tcW w:w="3291" w:type="dxa"/>
            <w:gridSpan w:val="6"/>
            <w:vAlign w:val="center"/>
          </w:tcPr>
          <w:p w:rsidR="00CD5A8E" w:rsidRPr="00CD5A8E" w:rsidRDefault="00955D92" w:rsidP="00CD5A8E">
            <w:pPr>
              <w:spacing w:line="380" w:lineRule="exact"/>
              <w:jc w:val="center"/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</w:pPr>
            <w:r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中国新闻社</w:t>
            </w:r>
            <w:r w:rsidR="00CD5A8E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通稿系统</w:t>
            </w:r>
            <w:bookmarkStart w:id="0" w:name="_GoBack"/>
            <w:bookmarkEnd w:id="0"/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</w:rPr>
              <w:t>字数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</w:rPr>
              <w:t>/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</w:rPr>
              <w:t>时长</w:t>
            </w:r>
          </w:p>
        </w:tc>
        <w:tc>
          <w:tcPr>
            <w:tcW w:w="4903" w:type="dxa"/>
            <w:gridSpan w:val="10"/>
            <w:vAlign w:val="center"/>
          </w:tcPr>
          <w:p w:rsidR="002955A0" w:rsidRPr="00ED4BBF" w:rsidRDefault="004340B6" w:rsidP="00BC648A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2894</w:t>
            </w:r>
            <w:r w:rsidR="0056224B"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字</w:t>
            </w:r>
          </w:p>
        </w:tc>
        <w:tc>
          <w:tcPr>
            <w:tcW w:w="986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语种</w:t>
            </w:r>
          </w:p>
        </w:tc>
        <w:tc>
          <w:tcPr>
            <w:tcW w:w="2305" w:type="dxa"/>
            <w:gridSpan w:val="4"/>
            <w:vAlign w:val="center"/>
          </w:tcPr>
          <w:p w:rsidR="002955A0" w:rsidRPr="00ED4BBF" w:rsidRDefault="0056224B" w:rsidP="00BC648A">
            <w:pPr>
              <w:spacing w:line="380" w:lineRule="exact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中文</w:t>
            </w:r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刊播版面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8"/>
              </w:rPr>
              <w:t>(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4"/>
              </w:rPr>
              <w:t>名称和版次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12"/>
                <w:sz w:val="24"/>
              </w:rPr>
              <w:t>)</w:t>
            </w:r>
          </w:p>
        </w:tc>
        <w:tc>
          <w:tcPr>
            <w:tcW w:w="2070" w:type="dxa"/>
            <w:gridSpan w:val="4"/>
            <w:vAlign w:val="center"/>
          </w:tcPr>
          <w:p w:rsidR="002955A0" w:rsidRPr="00ED4BBF" w:rsidRDefault="002955A0" w:rsidP="002955A0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2955A0" w:rsidRPr="00ED4BBF" w:rsidRDefault="002955A0" w:rsidP="002955A0">
            <w:pPr>
              <w:spacing w:line="300" w:lineRule="exact"/>
              <w:rPr>
                <w:rFonts w:ascii="Times New Roman" w:eastAsia="仿宋" w:hAnsi="Times New Roman" w:cs="Times New Roman"/>
                <w:color w:val="000000"/>
                <w:sz w:val="22"/>
                <w:szCs w:val="1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刊播日期</w:t>
            </w:r>
          </w:p>
        </w:tc>
        <w:tc>
          <w:tcPr>
            <w:tcW w:w="2416" w:type="dxa"/>
            <w:gridSpan w:val="5"/>
            <w:vAlign w:val="center"/>
          </w:tcPr>
          <w:p w:rsidR="002955A0" w:rsidRPr="00ED4BBF" w:rsidRDefault="00A2608D" w:rsidP="00BC648A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2022</w:t>
            </w:r>
            <w:r w:rsidR="00AA5381"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  <w:r w:rsidR="00AA5381"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月</w:t>
            </w:r>
            <w:r w:rsidR="00AA5381"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0</w:t>
            </w:r>
            <w:r w:rsidR="00AA5381"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日至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</w:t>
            </w:r>
          </w:p>
        </w:tc>
        <w:tc>
          <w:tcPr>
            <w:tcW w:w="875" w:type="dxa"/>
            <w:gridSpan w:val="2"/>
            <w:vAlign w:val="center"/>
          </w:tcPr>
          <w:p w:rsidR="002955A0" w:rsidRPr="00ED4BBF" w:rsidRDefault="002955A0" w:rsidP="002955A0">
            <w:pPr>
              <w:spacing w:line="38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刊播</w:t>
            </w:r>
          </w:p>
          <w:p w:rsidR="002955A0" w:rsidRPr="00ED4BBF" w:rsidRDefault="002955A0" w:rsidP="002955A0">
            <w:pPr>
              <w:spacing w:line="240" w:lineRule="exact"/>
              <w:jc w:val="center"/>
              <w:rPr>
                <w:rFonts w:ascii="Times New Roman" w:eastAsia="仿宋" w:hAnsi="Times New Roman" w:cs="Times New Roman"/>
                <w:color w:val="000000"/>
                <w:sz w:val="22"/>
                <w:szCs w:val="1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周期</w:t>
            </w:r>
          </w:p>
        </w:tc>
        <w:tc>
          <w:tcPr>
            <w:tcW w:w="1430" w:type="dxa"/>
            <w:gridSpan w:val="2"/>
            <w:vAlign w:val="center"/>
          </w:tcPr>
          <w:p w:rsidR="002955A0" w:rsidRPr="00ED4BBF" w:rsidRDefault="00AA5381" w:rsidP="00BC648A">
            <w:pPr>
              <w:spacing w:line="380" w:lineRule="exact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周播（平均每周</w:t>
            </w:r>
            <w:r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  <w:r w:rsidRPr="00BC64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篇）</w:t>
            </w:r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  <w:t>新媒体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  <w:t>作品网址</w:t>
            </w:r>
          </w:p>
        </w:tc>
        <w:tc>
          <w:tcPr>
            <w:tcW w:w="4903" w:type="dxa"/>
            <w:gridSpan w:val="10"/>
            <w:vAlign w:val="center"/>
          </w:tcPr>
          <w:p w:rsidR="0079198E" w:rsidRPr="00ED4BBF" w:rsidRDefault="0079198E" w:rsidP="00025CC3">
            <w:pPr>
              <w:spacing w:line="260" w:lineRule="exact"/>
              <w:rPr>
                <w:rFonts w:ascii="Times New Roman" w:eastAsia="华文中宋" w:hAnsi="Times New Roman" w:cs="Times New Roman"/>
                <w:color w:val="000000"/>
                <w:szCs w:val="21"/>
              </w:rPr>
            </w:pPr>
          </w:p>
        </w:tc>
        <w:tc>
          <w:tcPr>
            <w:tcW w:w="1861" w:type="dxa"/>
            <w:gridSpan w:val="4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  <w:t>是否为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  <w:t>“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  <w:t>三好作品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4"/>
                <w:szCs w:val="21"/>
              </w:rPr>
              <w:t>”</w:t>
            </w:r>
          </w:p>
        </w:tc>
        <w:tc>
          <w:tcPr>
            <w:tcW w:w="1430" w:type="dxa"/>
            <w:gridSpan w:val="2"/>
            <w:vAlign w:val="center"/>
          </w:tcPr>
          <w:p w:rsidR="002955A0" w:rsidRPr="00ED4BBF" w:rsidRDefault="0079198E" w:rsidP="008F3616">
            <w:pPr>
              <w:spacing w:line="380" w:lineRule="exact"/>
              <w:rPr>
                <w:rFonts w:ascii="Times New Roman" w:eastAsia="华文中宋" w:hAnsi="Times New Roman" w:cs="Times New Roman"/>
                <w:color w:val="000000"/>
                <w:sz w:val="24"/>
                <w:szCs w:val="24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否</w:t>
            </w:r>
          </w:p>
        </w:tc>
      </w:tr>
      <w:tr w:rsidR="002955A0" w:rsidRPr="00ED4BBF" w:rsidTr="00E90781">
        <w:trPr>
          <w:trHeight w:val="3865"/>
        </w:trPr>
        <w:tc>
          <w:tcPr>
            <w:tcW w:w="906" w:type="dxa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︵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采作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编品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过简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程</w:t>
            </w:r>
            <w:proofErr w:type="gramStart"/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介</w:t>
            </w:r>
            <w:proofErr w:type="gramEnd"/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32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  <w:lang w:bidi="ar"/>
              </w:rPr>
              <w:t>︶</w:t>
            </w:r>
          </w:p>
        </w:tc>
        <w:tc>
          <w:tcPr>
            <w:tcW w:w="8818" w:type="dxa"/>
            <w:gridSpan w:val="17"/>
            <w:vAlign w:val="center"/>
          </w:tcPr>
          <w:p w:rsidR="007A0578" w:rsidRPr="008F3616" w:rsidRDefault="00F21DD2" w:rsidP="008F3616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为</w:t>
            </w:r>
            <w:r w:rsidR="00621748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进一步对外宣</w:t>
            </w:r>
            <w:proofErr w:type="gramStart"/>
            <w:r w:rsidR="00621748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介</w:t>
            </w:r>
            <w:proofErr w:type="gramEnd"/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习近</w:t>
            </w:r>
            <w:proofErr w:type="gramStart"/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平文化</w:t>
            </w:r>
            <w:proofErr w:type="gramEnd"/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思想</w:t>
            </w:r>
            <w:r w:rsidR="00B0704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</w:t>
            </w:r>
            <w:r w:rsidR="00DD7866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增强中华文明传播力影响力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，</w:t>
            </w:r>
            <w:r w:rsidR="00A75574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对外展现</w:t>
            </w:r>
            <w:r w:rsidR="00227CB4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中华优秀传统文化传承与发展</w:t>
            </w:r>
            <w:r w:rsidR="00B0704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成就，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中新社立足“</w:t>
            </w:r>
            <w:r w:rsidR="00546652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侨味、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海味、文化味”独特视角与传播特色，</w:t>
            </w:r>
            <w:r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创新对外话语方式，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自2022年5月</w:t>
            </w:r>
            <w:r w:rsidR="00B0704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起策划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推出精品专栏“寻味中华”</w:t>
            </w:r>
            <w:r w:rsidR="00013FE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</w:t>
            </w:r>
            <w:r w:rsidR="008B44D2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以契合海外受众特别是</w:t>
            </w:r>
            <w:r w:rsidR="00013FE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年轻受众的角度</w:t>
            </w:r>
            <w:r w:rsidR="00597EBF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和</w:t>
            </w:r>
            <w:r w:rsidR="00013FE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语言，讲述中华优秀传统文化在新时代中国的新故事</w:t>
            </w:r>
            <w:r w:rsidR="005210B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</w:t>
            </w:r>
            <w:r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成为中新社</w:t>
            </w:r>
            <w:r w:rsidR="00042B1A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推动中华文化海外传播</w:t>
            </w:r>
            <w:r w:rsidR="008547B3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、深化文明</w:t>
            </w:r>
            <w:proofErr w:type="gramStart"/>
            <w:r w:rsidR="008547B3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交流互鉴</w:t>
            </w:r>
            <w:r w:rsidR="00DE5500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的</w:t>
            </w:r>
            <w:proofErr w:type="gramEnd"/>
            <w:r w:rsidR="00DE5500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旗舰</w:t>
            </w:r>
            <w:r w:rsidR="005210BC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产品</w:t>
            </w:r>
            <w:r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。</w:t>
            </w:r>
          </w:p>
          <w:p w:rsidR="00FF2664" w:rsidRPr="00ED4BBF" w:rsidRDefault="001D68AD" w:rsidP="001D68AD">
            <w:pPr>
              <w:spacing w:line="36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w w:val="95"/>
                <w:sz w:val="32"/>
                <w:szCs w:val="21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自创办以来</w:t>
            </w:r>
            <w:r w:rsidR="00FF2664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已发稿300余篇，</w:t>
            </w:r>
            <w:r w:rsidR="00750387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其中2024年发稿92</w:t>
            </w:r>
            <w:r w:rsidR="00DA78FC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篇</w:t>
            </w:r>
            <w:r w:rsidR="00DA78F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，包括</w:t>
            </w:r>
            <w:r w:rsidR="00FA724B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文博、戏曲、唐人街、侨乡、</w:t>
            </w:r>
            <w:proofErr w:type="gramStart"/>
            <w:r w:rsidR="00FA724B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非遗等子</w:t>
            </w:r>
            <w:proofErr w:type="gramEnd"/>
            <w:r w:rsidR="00FA724B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系列。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充分发挥策划端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的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前瞻性和指导性，</w:t>
            </w:r>
            <w:r w:rsidR="003B620A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发挥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遍及海内外</w:t>
            </w:r>
            <w:r w:rsidR="003B620A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的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采访力量</w:t>
            </w:r>
            <w:r w:rsidR="003B620A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优势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，</w:t>
            </w:r>
            <w:r w:rsidR="005210BC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形成</w:t>
            </w:r>
            <w:r w:rsidR="00A879F0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稳定</w:t>
            </w:r>
            <w:r w:rsidR="005210BC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对外供给</w:t>
            </w:r>
            <w:r w:rsidR="007A0578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,</w:t>
            </w:r>
            <w:r w:rsidR="007A0578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 xml:space="preserve"> 受到众多</w:t>
            </w:r>
            <w:r w:rsidR="007A0578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海外</w:t>
            </w:r>
            <w:r w:rsidR="001F6DD7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华文媒体客户与</w:t>
            </w:r>
            <w:r w:rsidR="007A0578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华侨华人群体</w:t>
            </w:r>
            <w:r w:rsidR="007A0578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欢迎</w:t>
            </w:r>
            <w:r w:rsidR="007A0578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，国际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传播实效</w:t>
            </w:r>
            <w:r w:rsidR="007A0578" w:rsidRPr="001D68AD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突出</w:t>
            </w:r>
            <w:r w:rsidR="00FA724B" w:rsidRPr="001D68AD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。</w:t>
            </w:r>
          </w:p>
        </w:tc>
      </w:tr>
      <w:tr w:rsidR="002955A0" w:rsidRPr="00ED4BBF" w:rsidTr="00E90781">
        <w:trPr>
          <w:trHeight w:val="2300"/>
        </w:trPr>
        <w:tc>
          <w:tcPr>
            <w:tcW w:w="906" w:type="dxa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国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际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传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播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proofErr w:type="gramStart"/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效</w:t>
            </w:r>
            <w:proofErr w:type="gramEnd"/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果</w:t>
            </w:r>
          </w:p>
        </w:tc>
        <w:tc>
          <w:tcPr>
            <w:tcW w:w="8818" w:type="dxa"/>
            <w:gridSpan w:val="17"/>
            <w:vAlign w:val="center"/>
          </w:tcPr>
          <w:p w:rsidR="002955A0" w:rsidRPr="00ED4BBF" w:rsidRDefault="00744ADA" w:rsidP="00621748">
            <w:pPr>
              <w:spacing w:line="360" w:lineRule="exact"/>
              <w:ind w:firstLineChars="200" w:firstLine="560"/>
              <w:rPr>
                <w:rFonts w:ascii="Times New Roman" w:eastAsia="仿宋" w:hAnsi="Times New Roman" w:cs="Times New Roman"/>
                <w:color w:val="000000"/>
                <w:sz w:val="32"/>
                <w:szCs w:val="21"/>
              </w:rPr>
            </w:pPr>
            <w:r w:rsidRPr="00744AD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专栏开播以来，始终保持约</w:t>
            </w:r>
            <w:r w:rsidRPr="00744AD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96%的海外落地率。据不完全统计，2024年播发的稿件获各类海外华文媒体刊用271篇次，包括美国星岛日报、俄罗斯龙报、法国欧洲时报、</w:t>
            </w:r>
            <w:r w:rsidR="007E1054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巴西</w:t>
            </w:r>
            <w:r w:rsidRPr="00744AD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今日拉美、印尼国际日报、马来西亚东方日报、泰国星</w:t>
            </w:r>
            <w:proofErr w:type="gramStart"/>
            <w:r w:rsidRPr="00744AD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暹</w:t>
            </w:r>
            <w:proofErr w:type="gramEnd"/>
            <w:r w:rsidRPr="00744AD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日报、柬埔寨华商日报、菲律宾商报、南非非洲时报等海外主流华文媒体以及香港文汇报、澳门日报等港澳地区主流报纸，覆盖</w:t>
            </w:r>
            <w:r w:rsidR="00621748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海外</w:t>
            </w:r>
            <w:r w:rsidRPr="00744ADA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报刊与网络新媒体。多家海外华文媒体负责人给予积极反馈，高度赞扬“寻味中华”栏目及其产品，并希望中新社进一步加大栏目产品供给力度。2024年底，中新社精选该栏目优质作品结</w:t>
            </w:r>
            <w:r w:rsidRPr="00744ADA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集成书在港澳地区发行，强化国际传播的长尾效应。国内主流媒体和门户网站亦广泛转载栏目作品。</w:t>
            </w:r>
          </w:p>
        </w:tc>
      </w:tr>
      <w:tr w:rsidR="002955A0" w:rsidRPr="00ED4BBF" w:rsidTr="00E90781">
        <w:trPr>
          <w:trHeight w:val="611"/>
        </w:trPr>
        <w:tc>
          <w:tcPr>
            <w:tcW w:w="906" w:type="dxa"/>
            <w:vMerge w:val="restart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lastRenderedPageBreak/>
              <w:t>传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播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数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据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2955A0" w:rsidRPr="00ED4BBF" w:rsidRDefault="002955A0" w:rsidP="002955A0">
            <w:pPr>
              <w:jc w:val="center"/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2955A0" w:rsidRPr="00ED4BBF" w:rsidRDefault="002955A0" w:rsidP="002955A0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vAlign w:val="center"/>
          </w:tcPr>
          <w:p w:rsidR="002955A0" w:rsidRPr="00ED4BBF" w:rsidRDefault="002955A0" w:rsidP="002955A0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33" w:type="dxa"/>
            <w:gridSpan w:val="14"/>
            <w:vAlign w:val="center"/>
          </w:tcPr>
          <w:p w:rsidR="003A2215" w:rsidRPr="00ED4BBF" w:rsidRDefault="003A2215" w:rsidP="003A2215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</w:tr>
      <w:tr w:rsidR="002955A0" w:rsidRPr="00ED4BBF" w:rsidTr="00E90781">
        <w:trPr>
          <w:trHeight w:val="520"/>
        </w:trPr>
        <w:tc>
          <w:tcPr>
            <w:tcW w:w="906" w:type="dxa"/>
            <w:vMerge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2955A0" w:rsidRPr="00ED4BBF" w:rsidRDefault="002955A0" w:rsidP="002955A0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2955A0" w:rsidRPr="00ED4BBF" w:rsidRDefault="002955A0" w:rsidP="002955A0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33" w:type="dxa"/>
            <w:gridSpan w:val="14"/>
            <w:vAlign w:val="center"/>
          </w:tcPr>
          <w:p w:rsidR="003A2215" w:rsidRPr="00ED4BBF" w:rsidRDefault="003A2215" w:rsidP="003A2215">
            <w:pPr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2955A0" w:rsidRPr="00ED4BBF" w:rsidTr="00E90781">
        <w:trPr>
          <w:trHeight w:val="498"/>
        </w:trPr>
        <w:tc>
          <w:tcPr>
            <w:tcW w:w="906" w:type="dxa"/>
            <w:vMerge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2955A0" w:rsidRPr="00ED4BBF" w:rsidRDefault="002955A0" w:rsidP="002955A0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2955A0" w:rsidRPr="00ED4BBF" w:rsidRDefault="002955A0" w:rsidP="002955A0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33" w:type="dxa"/>
            <w:gridSpan w:val="14"/>
            <w:vAlign w:val="center"/>
          </w:tcPr>
          <w:p w:rsidR="003A2215" w:rsidRPr="00ED4BBF" w:rsidRDefault="003A2215" w:rsidP="003A2215">
            <w:pPr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2955A0" w:rsidRPr="00ED4BBF" w:rsidTr="00E90781">
        <w:trPr>
          <w:trHeight w:val="612"/>
        </w:trPr>
        <w:tc>
          <w:tcPr>
            <w:tcW w:w="906" w:type="dxa"/>
            <w:vMerge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955A0" w:rsidRPr="00ED4BBF" w:rsidRDefault="002955A0" w:rsidP="002955A0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4"/>
            <w:vAlign w:val="center"/>
          </w:tcPr>
          <w:p w:rsidR="002955A0" w:rsidRPr="00ED4BBF" w:rsidRDefault="00A3566E" w:rsidP="00EC0EB2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国内总阅读量逾</w:t>
            </w:r>
            <w:r w:rsidR="00EC0EB2"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亿</w:t>
            </w:r>
            <w:r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；海外</w:t>
            </w:r>
            <w:r w:rsidR="00F7062A"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网站和新媒体传播</w:t>
            </w:r>
            <w:proofErr w:type="gramStart"/>
            <w:r w:rsidR="00F7062A"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篇均点击</w:t>
            </w:r>
            <w:proofErr w:type="gramEnd"/>
            <w:r w:rsidR="00F7062A"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约二千次</w:t>
            </w:r>
          </w:p>
        </w:tc>
        <w:tc>
          <w:tcPr>
            <w:tcW w:w="893" w:type="dxa"/>
            <w:gridSpan w:val="4"/>
            <w:vAlign w:val="center"/>
          </w:tcPr>
          <w:p w:rsidR="002955A0" w:rsidRPr="00ED4BBF" w:rsidRDefault="002955A0" w:rsidP="002955A0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3"/>
            <w:vAlign w:val="center"/>
          </w:tcPr>
          <w:p w:rsidR="002955A0" w:rsidRPr="00ED4BBF" w:rsidRDefault="002955A0" w:rsidP="002955A0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2955A0" w:rsidRPr="00ED4BBF" w:rsidRDefault="002955A0" w:rsidP="002955A0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367" w:type="dxa"/>
            <w:vAlign w:val="center"/>
          </w:tcPr>
          <w:p w:rsidR="002955A0" w:rsidRPr="00ED4BBF" w:rsidRDefault="00A3566E" w:rsidP="00617BDB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proofErr w:type="gramStart"/>
            <w:r w:rsidRPr="00F7062A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海外</w:t>
            </w:r>
            <w:r w:rsidR="002A4D29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篇均</w:t>
            </w:r>
            <w:proofErr w:type="gramEnd"/>
            <w:r w:rsidR="002A4D29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约</w:t>
            </w:r>
            <w:r w:rsidR="002A4D29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5</w:t>
            </w:r>
            <w:r w:rsidR="002A4D29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00</w:t>
            </w:r>
            <w:r w:rsidR="002A4D29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次</w:t>
            </w:r>
          </w:p>
        </w:tc>
      </w:tr>
      <w:tr w:rsidR="002955A0" w:rsidRPr="00ED4BBF" w:rsidTr="00E90781">
        <w:trPr>
          <w:trHeight w:val="68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︵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初推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评荐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评理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语由</w:t>
            </w:r>
          </w:p>
          <w:p w:rsidR="002955A0" w:rsidRPr="00ED4BBF" w:rsidRDefault="002955A0" w:rsidP="002955A0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︶</w:t>
            </w:r>
          </w:p>
        </w:tc>
        <w:tc>
          <w:tcPr>
            <w:tcW w:w="8194" w:type="dxa"/>
            <w:gridSpan w:val="16"/>
            <w:vAlign w:val="center"/>
          </w:tcPr>
          <w:p w:rsidR="00F37573" w:rsidRPr="008F3616" w:rsidRDefault="00EA2221" w:rsidP="008F3616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党的二十大报告</w:t>
            </w:r>
            <w:r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提出，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“坚守中华文化立场，提炼展示中华文明的精神标识和文化精髓，加快构建中国话语和中国叙事体系”。中新社“寻味中华”专栏</w:t>
            </w:r>
            <w:r w:rsidR="00621748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谨守</w:t>
            </w:r>
            <w:r w:rsidR="00F54D6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中华文化立场，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用长期浸润式的内容输出绵绵用力</w:t>
            </w:r>
            <w:r w:rsidR="00F54D6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讲好中华文明故事，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编织一幅传统与时尚勾连、市井烟火与诗意栖居辉映，丰饶物产与民族智慧相得益彰的当代中华文化长卷</w:t>
            </w:r>
            <w:r w:rsidR="00F54D6C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，</w:t>
            </w:r>
            <w:r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既展现中华文明的悠久历史和人文底蕴，又传播当代中国蓬勃发展的多彩文化</w:t>
            </w:r>
            <w:r w:rsidR="0009155B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。</w:t>
            </w:r>
          </w:p>
          <w:p w:rsidR="00686380" w:rsidRPr="008F3616" w:rsidRDefault="0089366B" w:rsidP="008F3616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该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专栏通过创新性实践，形成了一系列对外文化传播高质量精品佳作。在中华文化走向世界的过程中，</w:t>
            </w:r>
            <w:r w:rsidR="00EA222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广大海外侨胞始终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是跨文化交流的重要桥梁，中新社</w:t>
            </w:r>
            <w:r w:rsidR="00A13B58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以其独特优势，致力于以中华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优秀传统文化和生动鲜活的当代文化唤起全球华人的亲缘、乡愁和情怀，并藉此辐射至</w:t>
            </w:r>
            <w:r w:rsidR="00EA222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各国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更多期待了解认识中国的</w:t>
            </w:r>
            <w:r w:rsidR="00EA2221" w:rsidRP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人群</w:t>
            </w:r>
            <w:r w:rsidR="0010438F" w:rsidRPr="008F3616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，深化文明交流互鉴，推动中华文化更好走向世界。</w:t>
            </w:r>
            <w:r w:rsidR="008F3616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同意推荐。</w:t>
            </w:r>
          </w:p>
          <w:p w:rsidR="002955A0" w:rsidRPr="00ED4BBF" w:rsidRDefault="002955A0" w:rsidP="00F37573">
            <w:pPr>
              <w:ind w:firstLineChars="200" w:firstLine="552"/>
              <w:rPr>
                <w:rFonts w:ascii="Times New Roman" w:eastAsia="华文中宋" w:hAnsi="Times New Roman" w:cs="Times New Roman"/>
                <w:color w:val="000000"/>
                <w:spacing w:val="-2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pacing w:val="-2"/>
                <w:sz w:val="28"/>
              </w:rPr>
              <w:t xml:space="preserve">                      </w:t>
            </w:r>
          </w:p>
          <w:p w:rsidR="002955A0" w:rsidRPr="00ED4BBF" w:rsidRDefault="002955A0" w:rsidP="002955A0">
            <w:pPr>
              <w:spacing w:line="360" w:lineRule="exact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pacing w:val="-2"/>
                <w:sz w:val="28"/>
              </w:rPr>
              <w:t xml:space="preserve">                         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pacing w:val="-2"/>
                <w:sz w:val="28"/>
              </w:rPr>
              <w:t>签名：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（盖单位公章）</w:t>
            </w:r>
          </w:p>
          <w:p w:rsidR="002955A0" w:rsidRPr="00ED4BBF" w:rsidRDefault="002955A0" w:rsidP="002955A0">
            <w:pPr>
              <w:rPr>
                <w:rFonts w:ascii="Times New Roman" w:eastAsia="仿宋" w:hAnsi="Times New Roman" w:cs="Times New Roman"/>
                <w:color w:val="000000"/>
                <w:sz w:val="32"/>
                <w:szCs w:val="21"/>
              </w:rPr>
            </w:pPr>
            <w:r w:rsidRPr="00ED4BBF">
              <w:rPr>
                <w:rFonts w:ascii="Times New Roman" w:eastAsia="仿宋_GB2312" w:hAnsi="Times New Roman" w:cs="Times New Roman"/>
                <w:color w:val="000000"/>
                <w:sz w:val="28"/>
              </w:rPr>
              <w:t xml:space="preserve">                               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2025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年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月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 xml:space="preserve">  </w:t>
            </w: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日</w:t>
            </w:r>
          </w:p>
        </w:tc>
      </w:tr>
      <w:tr w:rsidR="002955A0" w:rsidRPr="00ED4BBF" w:rsidTr="00E90781">
        <w:trPr>
          <w:trHeight w:val="585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联系人</w:t>
            </w:r>
          </w:p>
        </w:tc>
        <w:tc>
          <w:tcPr>
            <w:tcW w:w="1710" w:type="dxa"/>
            <w:gridSpan w:val="3"/>
            <w:vAlign w:val="center"/>
          </w:tcPr>
          <w:p w:rsidR="002955A0" w:rsidRPr="00ED4BBF" w:rsidRDefault="00E90781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proofErr w:type="gramStart"/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韩仪</w:t>
            </w:r>
            <w:proofErr w:type="gramEnd"/>
          </w:p>
        </w:tc>
        <w:tc>
          <w:tcPr>
            <w:tcW w:w="1621" w:type="dxa"/>
            <w:gridSpan w:val="3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邮箱</w:t>
            </w:r>
          </w:p>
        </w:tc>
        <w:tc>
          <w:tcPr>
            <w:tcW w:w="1620" w:type="dxa"/>
            <w:gridSpan w:val="5"/>
            <w:vAlign w:val="center"/>
          </w:tcPr>
          <w:p w:rsidR="002955A0" w:rsidRPr="00ED4BBF" w:rsidRDefault="00E90781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h</w:t>
            </w:r>
            <w:r>
              <w:rPr>
                <w:rFonts w:ascii="Times New Roman" w:eastAsia="华文中宋" w:hAnsi="Times New Roman" w:cs="Times New Roman"/>
                <w:color w:val="000000"/>
                <w:sz w:val="28"/>
              </w:rPr>
              <w:t>anyi@chinanews.com.cn</w:t>
            </w:r>
          </w:p>
        </w:tc>
        <w:tc>
          <w:tcPr>
            <w:tcW w:w="1621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手机</w:t>
            </w:r>
          </w:p>
        </w:tc>
        <w:tc>
          <w:tcPr>
            <w:tcW w:w="1622" w:type="dxa"/>
            <w:gridSpan w:val="3"/>
            <w:vAlign w:val="center"/>
          </w:tcPr>
          <w:p w:rsidR="002955A0" w:rsidRPr="00ED4BBF" w:rsidRDefault="00E90781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>
              <w:rPr>
                <w:rFonts w:ascii="Times New Roman" w:eastAsia="华文中宋" w:hAnsi="Times New Roman" w:cs="Times New Roman"/>
                <w:color w:val="000000"/>
                <w:sz w:val="28"/>
              </w:rPr>
              <w:t>18010119980</w:t>
            </w:r>
          </w:p>
        </w:tc>
      </w:tr>
      <w:tr w:rsidR="002955A0" w:rsidRPr="00ED4BBF" w:rsidTr="00E90781">
        <w:trPr>
          <w:trHeight w:val="430"/>
        </w:trPr>
        <w:tc>
          <w:tcPr>
            <w:tcW w:w="1530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地址</w:t>
            </w:r>
          </w:p>
        </w:tc>
        <w:tc>
          <w:tcPr>
            <w:tcW w:w="4951" w:type="dxa"/>
            <w:gridSpan w:val="11"/>
            <w:vAlign w:val="center"/>
          </w:tcPr>
          <w:p w:rsidR="002955A0" w:rsidRPr="00ED4BBF" w:rsidRDefault="00E90781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北京市百万庄南街</w:t>
            </w:r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1</w:t>
            </w:r>
            <w:r>
              <w:rPr>
                <w:rFonts w:ascii="Times New Roman" w:eastAsia="华文中宋" w:hAnsi="Times New Roman" w:cs="Times New Roman"/>
                <w:color w:val="000000"/>
                <w:sz w:val="28"/>
              </w:rPr>
              <w:t>2</w:t>
            </w:r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号中国新闻社</w:t>
            </w:r>
          </w:p>
        </w:tc>
        <w:tc>
          <w:tcPr>
            <w:tcW w:w="1621" w:type="dxa"/>
            <w:gridSpan w:val="2"/>
            <w:vAlign w:val="center"/>
          </w:tcPr>
          <w:p w:rsidR="002955A0" w:rsidRPr="00ED4BBF" w:rsidRDefault="002955A0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邮编</w:t>
            </w:r>
          </w:p>
        </w:tc>
        <w:tc>
          <w:tcPr>
            <w:tcW w:w="1622" w:type="dxa"/>
            <w:gridSpan w:val="3"/>
            <w:vAlign w:val="center"/>
          </w:tcPr>
          <w:p w:rsidR="002955A0" w:rsidRPr="00ED4BBF" w:rsidRDefault="00E90781" w:rsidP="002955A0">
            <w:pPr>
              <w:spacing w:line="30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>
              <w:rPr>
                <w:rFonts w:ascii="Times New Roman" w:eastAsia="华文中宋" w:hAnsi="Times New Roman" w:cs="Times New Roman" w:hint="eastAsia"/>
                <w:color w:val="000000"/>
                <w:sz w:val="28"/>
              </w:rPr>
              <w:t>1</w:t>
            </w:r>
            <w:r>
              <w:rPr>
                <w:rFonts w:ascii="Times New Roman" w:eastAsia="华文中宋" w:hAnsi="Times New Roman" w:cs="Times New Roman"/>
                <w:color w:val="000000"/>
                <w:sz w:val="28"/>
              </w:rPr>
              <w:t>00037</w:t>
            </w:r>
          </w:p>
        </w:tc>
      </w:tr>
    </w:tbl>
    <w:p w:rsidR="002955A0" w:rsidRPr="00ED4BBF" w:rsidRDefault="002955A0" w:rsidP="002955A0">
      <w:pPr>
        <w:spacing w:line="460" w:lineRule="exact"/>
        <w:outlineLvl w:val="1"/>
        <w:rPr>
          <w:rFonts w:ascii="Times New Roman" w:eastAsia="华文仿宋" w:hAnsi="Times New Roman" w:cs="Times New Roman"/>
          <w:bCs/>
          <w:color w:val="000000"/>
          <w:sz w:val="32"/>
          <w:szCs w:val="32"/>
        </w:rPr>
        <w:sectPr w:rsidR="002955A0" w:rsidRPr="00ED4BBF">
          <w:headerReference w:type="even" r:id="rId6"/>
          <w:headerReference w:type="default" r:id="rId7"/>
          <w:pgSz w:w="11906" w:h="16838"/>
          <w:pgMar w:top="1701" w:right="1418" w:bottom="1361" w:left="1418" w:header="851" w:footer="1418" w:gutter="0"/>
          <w:pgNumType w:fmt="numberInDash"/>
          <w:cols w:space="720"/>
          <w:docGrid w:type="lines" w:linePitch="312"/>
        </w:sectPr>
      </w:pPr>
    </w:p>
    <w:p w:rsidR="002955A0" w:rsidRPr="00ED4BBF" w:rsidRDefault="002955A0" w:rsidP="004254D4">
      <w:pPr>
        <w:spacing w:after="100" w:afterAutospacing="1" w:line="520" w:lineRule="exact"/>
        <w:rPr>
          <w:rFonts w:ascii="Times New Roman" w:eastAsia="黑体" w:hAnsi="Times New Roman" w:cs="Times New Roman"/>
          <w:bCs/>
          <w:color w:val="000000"/>
          <w:sz w:val="32"/>
          <w:szCs w:val="32"/>
        </w:rPr>
      </w:pPr>
      <w:r w:rsidRPr="00ED4BBF">
        <w:rPr>
          <w:rFonts w:ascii="Times New Roman" w:eastAsia="黑体" w:hAnsi="Times New Roman" w:cs="Times New Roman"/>
          <w:bCs/>
          <w:color w:val="000000"/>
          <w:sz w:val="32"/>
          <w:szCs w:val="32"/>
        </w:rPr>
        <w:lastRenderedPageBreak/>
        <w:t>附件</w:t>
      </w:r>
      <w:r w:rsidRPr="00ED4BBF">
        <w:rPr>
          <w:rFonts w:ascii="Times New Roman" w:eastAsia="黑体" w:hAnsi="Times New Roman" w:cs="Times New Roman"/>
          <w:bCs/>
          <w:color w:val="000000"/>
          <w:sz w:val="32"/>
          <w:szCs w:val="32"/>
        </w:rPr>
        <w:t>5</w:t>
      </w:r>
    </w:p>
    <w:p w:rsidR="007D4D4C" w:rsidRPr="00ED4BBF" w:rsidRDefault="007D4D4C" w:rsidP="00ED24B8">
      <w:pPr>
        <w:spacing w:line="560" w:lineRule="exact"/>
        <w:ind w:firstLineChars="100" w:firstLine="440"/>
        <w:rPr>
          <w:rFonts w:ascii="Times New Roman" w:eastAsia="华文中宋" w:hAnsi="Times New Roman" w:cs="Times New Roman"/>
          <w:sz w:val="44"/>
          <w:szCs w:val="44"/>
        </w:rPr>
      </w:pPr>
      <w:r w:rsidRPr="00ED4BBF">
        <w:rPr>
          <w:rFonts w:ascii="Times New Roman" w:eastAsia="方正小标宋简体" w:hAnsi="Times New Roman" w:cs="Times New Roman"/>
          <w:sz w:val="44"/>
          <w:szCs w:val="44"/>
        </w:rPr>
        <w:t>国际传播作品新闻专栏代表作基本情况</w:t>
      </w:r>
    </w:p>
    <w:p w:rsidR="007D4D4C" w:rsidRPr="00ED4BBF" w:rsidRDefault="007D4D4C" w:rsidP="007D4D4C">
      <w:pPr>
        <w:autoSpaceDE w:val="0"/>
        <w:autoSpaceDN w:val="0"/>
        <w:adjustRightInd w:val="0"/>
        <w:spacing w:line="200" w:lineRule="exact"/>
        <w:rPr>
          <w:rFonts w:ascii="Times New Roman" w:eastAsia="仿宋_GB2312" w:hAnsi="Times New Roman" w:cs="Times New Roman"/>
          <w:sz w:val="24"/>
          <w:szCs w:val="24"/>
        </w:rPr>
      </w:pPr>
    </w:p>
    <w:tbl>
      <w:tblPr>
        <w:tblW w:w="933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"/>
        <w:gridCol w:w="723"/>
        <w:gridCol w:w="893"/>
        <w:gridCol w:w="490"/>
        <w:gridCol w:w="1533"/>
        <w:gridCol w:w="893"/>
        <w:gridCol w:w="342"/>
        <w:gridCol w:w="1451"/>
        <w:gridCol w:w="275"/>
        <w:gridCol w:w="663"/>
        <w:gridCol w:w="1171"/>
      </w:tblGrid>
      <w:tr w:rsidR="007D4D4C" w:rsidRPr="00ED4BBF" w:rsidTr="00C6737E">
        <w:trPr>
          <w:trHeight w:val="864"/>
          <w:jc w:val="center"/>
        </w:trPr>
        <w:tc>
          <w:tcPr>
            <w:tcW w:w="1619" w:type="dxa"/>
            <w:gridSpan w:val="2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专栏名称</w:t>
            </w:r>
          </w:p>
        </w:tc>
        <w:tc>
          <w:tcPr>
            <w:tcW w:w="7711" w:type="dxa"/>
            <w:gridSpan w:val="9"/>
            <w:vAlign w:val="center"/>
          </w:tcPr>
          <w:p w:rsidR="007D4D4C" w:rsidRPr="00257EBF" w:rsidRDefault="007D4D4C" w:rsidP="007D4D4C">
            <w:pPr>
              <w:autoSpaceDE w:val="0"/>
              <w:autoSpaceDN w:val="0"/>
              <w:spacing w:line="360" w:lineRule="exact"/>
              <w:ind w:firstLineChars="100" w:firstLine="28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寻味中华</w:t>
            </w:r>
          </w:p>
        </w:tc>
      </w:tr>
      <w:tr w:rsidR="007D4D4C" w:rsidRPr="00ED4BBF" w:rsidTr="00C6737E">
        <w:trPr>
          <w:trHeight w:val="864"/>
          <w:jc w:val="center"/>
        </w:trPr>
        <w:tc>
          <w:tcPr>
            <w:tcW w:w="1619" w:type="dxa"/>
            <w:gridSpan w:val="2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代表作</w:t>
            </w:r>
          </w:p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标题</w:t>
            </w:r>
          </w:p>
        </w:tc>
        <w:tc>
          <w:tcPr>
            <w:tcW w:w="7711" w:type="dxa"/>
            <w:gridSpan w:val="9"/>
            <w:vAlign w:val="center"/>
          </w:tcPr>
          <w:p w:rsidR="007D4D4C" w:rsidRPr="00ED4BBF" w:rsidRDefault="007D4D4C" w:rsidP="00257EBF">
            <w:pPr>
              <w:autoSpaceDE w:val="0"/>
              <w:autoSpaceDN w:val="0"/>
              <w:spacing w:line="360" w:lineRule="exact"/>
              <w:ind w:firstLineChars="100" w:firstLine="280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bidi="zh-CN"/>
              </w:rPr>
            </w:pP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（寻味中华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 xml:space="preserve"> | 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文博）行吟阁前，沿屈原脚步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上下求索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</w:p>
        </w:tc>
      </w:tr>
      <w:tr w:rsidR="007D4D4C" w:rsidRPr="00ED4BBF" w:rsidTr="00C6737E">
        <w:trPr>
          <w:trHeight w:val="664"/>
          <w:jc w:val="center"/>
        </w:trPr>
        <w:tc>
          <w:tcPr>
            <w:tcW w:w="1619" w:type="dxa"/>
            <w:gridSpan w:val="2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发表日期</w:t>
            </w:r>
          </w:p>
        </w:tc>
        <w:tc>
          <w:tcPr>
            <w:tcW w:w="4151" w:type="dxa"/>
            <w:gridSpan w:val="5"/>
            <w:vAlign w:val="center"/>
          </w:tcPr>
          <w:p w:rsidR="007D4D4C" w:rsidRPr="00ED4BBF" w:rsidRDefault="007D4D4C" w:rsidP="00257EBF">
            <w:pPr>
              <w:autoSpaceDE w:val="0"/>
              <w:autoSpaceDN w:val="0"/>
              <w:spacing w:line="360" w:lineRule="exact"/>
              <w:ind w:firstLineChars="100" w:firstLine="280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 w:bidi="zh-CN"/>
              </w:rPr>
            </w:pP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2024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年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6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月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9</w:t>
            </w: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日</w:t>
            </w:r>
          </w:p>
        </w:tc>
        <w:tc>
          <w:tcPr>
            <w:tcW w:w="1726" w:type="dxa"/>
            <w:gridSpan w:val="2"/>
            <w:vAlign w:val="center"/>
          </w:tcPr>
          <w:p w:rsidR="007D4D4C" w:rsidRPr="00ED4BBF" w:rsidRDefault="007D4D4C" w:rsidP="00C6737E">
            <w:pPr>
              <w:tabs>
                <w:tab w:val="left" w:pos="1410"/>
                <w:tab w:val="left" w:pos="2250"/>
              </w:tabs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是否为</w:t>
            </w:r>
          </w:p>
          <w:p w:rsidR="007D4D4C" w:rsidRPr="00ED4BBF" w:rsidRDefault="007D4D4C" w:rsidP="00C6737E">
            <w:pPr>
              <w:tabs>
                <w:tab w:val="left" w:pos="1410"/>
                <w:tab w:val="left" w:pos="2250"/>
              </w:tabs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lang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“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三好作品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”</w:t>
            </w:r>
          </w:p>
        </w:tc>
        <w:tc>
          <w:tcPr>
            <w:tcW w:w="1834" w:type="dxa"/>
            <w:gridSpan w:val="2"/>
            <w:vAlign w:val="center"/>
          </w:tcPr>
          <w:p w:rsidR="007D4D4C" w:rsidRPr="00ED4BBF" w:rsidRDefault="007D4D4C" w:rsidP="00257EBF">
            <w:pPr>
              <w:autoSpaceDE w:val="0"/>
              <w:autoSpaceDN w:val="0"/>
              <w:spacing w:line="360" w:lineRule="exact"/>
              <w:ind w:firstLineChars="100" w:firstLine="280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 w:bidi="zh-CN"/>
              </w:rPr>
            </w:pPr>
            <w:r w:rsidRPr="00257EB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否</w:t>
            </w:r>
          </w:p>
        </w:tc>
      </w:tr>
      <w:tr w:rsidR="007D4D4C" w:rsidRPr="00ED4BBF" w:rsidTr="00C6737E">
        <w:trPr>
          <w:trHeight w:val="1899"/>
          <w:jc w:val="center"/>
        </w:trPr>
        <w:tc>
          <w:tcPr>
            <w:tcW w:w="896" w:type="dxa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作品</w:t>
            </w:r>
          </w:p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评介</w:t>
            </w:r>
          </w:p>
        </w:tc>
        <w:tc>
          <w:tcPr>
            <w:tcW w:w="8434" w:type="dxa"/>
            <w:gridSpan w:val="10"/>
            <w:vAlign w:val="center"/>
          </w:tcPr>
          <w:p w:rsidR="00237B63" w:rsidRPr="00257EBF" w:rsidRDefault="007D4D4C" w:rsidP="00237B63">
            <w:pPr>
              <w:autoSpaceDE w:val="0"/>
              <w:autoSpaceDN w:val="0"/>
              <w:spacing w:line="360" w:lineRule="exact"/>
              <w:ind w:firstLineChars="200" w:firstLine="56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</w:pP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屈原作为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中华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民族精神的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文化符号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，既维系着海内外同胞的文化认同，又以世界文化名人的身份成为文明</w:t>
            </w:r>
            <w:proofErr w:type="gramStart"/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交流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互鉴的</w:t>
            </w:r>
            <w:proofErr w:type="gramEnd"/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桥梁。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2024年端午节前夕，中新社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“寻味中华”专栏策划推出追忆屈原稿件。</w:t>
            </w:r>
          </w:p>
          <w:p w:rsidR="007D4D4C" w:rsidRPr="00ED4BBF" w:rsidRDefault="007D4D4C" w:rsidP="00A26E42">
            <w:pPr>
              <w:autoSpaceDE w:val="0"/>
              <w:autoSpaceDN w:val="0"/>
              <w:spacing w:line="360" w:lineRule="exact"/>
              <w:ind w:firstLineChars="200" w:firstLine="560"/>
              <w:jc w:val="left"/>
              <w:rPr>
                <w:rFonts w:ascii="Times New Roman" w:hAnsi="Times New Roman" w:cs="Times New Roman"/>
                <w:kern w:val="0"/>
                <w:sz w:val="30"/>
                <w:lang w:val="zh-CN" w:bidi="zh-CN"/>
              </w:rPr>
            </w:pP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本篇报道以新中国成立后最早建成的屈原纪念性建筑——武汉东湖行吟阁为载体，将屈原“正道直行”的品格具象化为松柏香樟环绕的楚风楼阁，既有详实的史料记载，又描绘了行吟阁下青少年焚香吟诵等国风仪式、情景剧演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等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情景。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稿件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兼具新闻性、时效性、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故事性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，鲜活的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人物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和故事演绎着传统礼乐的当代表达，以年轻态的文化创新</w:t>
            </w:r>
            <w:proofErr w:type="gramStart"/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实现破圈传播</w:t>
            </w:r>
            <w:proofErr w:type="gramEnd"/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，让“屈原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bidi="zh-CN"/>
              </w:rPr>
              <w:t>IP”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以更富感染力的姿态向世界讲述中国故事。</w:t>
            </w:r>
          </w:p>
        </w:tc>
      </w:tr>
      <w:tr w:rsidR="007D4D4C" w:rsidRPr="00ED4BBF" w:rsidTr="00C6737E">
        <w:trPr>
          <w:trHeight w:val="2520"/>
          <w:jc w:val="center"/>
        </w:trPr>
        <w:tc>
          <w:tcPr>
            <w:tcW w:w="896" w:type="dxa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采编</w:t>
            </w:r>
          </w:p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过程</w:t>
            </w:r>
          </w:p>
        </w:tc>
        <w:tc>
          <w:tcPr>
            <w:tcW w:w="8434" w:type="dxa"/>
            <w:gridSpan w:val="10"/>
            <w:vAlign w:val="center"/>
          </w:tcPr>
          <w:p w:rsidR="00237B63" w:rsidRPr="00257EBF" w:rsidRDefault="00E9705D" w:rsidP="00257EBF">
            <w:pPr>
              <w:autoSpaceDE w:val="0"/>
              <w:autoSpaceDN w:val="0"/>
              <w:spacing w:line="360" w:lineRule="exact"/>
              <w:ind w:firstLineChars="200" w:firstLine="560"/>
              <w:jc w:val="left"/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</w:pP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端午节前夕，记者来到行吟阁，</w:t>
            </w:r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通过其建筑特征、藏品等，沿屈原脚步“上下求索”。采访过程中，记者先后三次实地走访行吟阁，了解其与屈原的历史渊源。为了增强稿件历史纵深感，记者</w:t>
            </w:r>
            <w:r w:rsidR="00237B63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采访</w:t>
            </w:r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湖北省屈原研究会会长蔡靖泉，以史料为依托，解析屈原何以成为“中国的诗魂、国魂和民族之魂”。</w:t>
            </w:r>
          </w:p>
          <w:p w:rsidR="007D4D4C" w:rsidRPr="00ED4BBF" w:rsidRDefault="00237B63" w:rsidP="00257EBF">
            <w:pPr>
              <w:autoSpaceDE w:val="0"/>
              <w:autoSpaceDN w:val="0"/>
              <w:spacing w:line="360" w:lineRule="exact"/>
              <w:ind w:firstLineChars="200" w:firstLine="560"/>
              <w:jc w:val="left"/>
              <w:rPr>
                <w:rFonts w:ascii="Times New Roman" w:eastAsia="仿宋" w:hAnsi="Times New Roman" w:cs="Times New Roman"/>
                <w:kern w:val="0"/>
                <w:sz w:val="22"/>
                <w:lang w:bidi="zh-CN"/>
              </w:rPr>
            </w:pP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稿件呈现</w:t>
            </w:r>
            <w:r w:rsidR="00A26E42" w:rsidRPr="00257EBF">
              <w:rPr>
                <w:rFonts w:ascii="仿宋" w:eastAsia="仿宋" w:hAnsi="仿宋" w:cs="Times New Roman" w:hint="eastAsia"/>
                <w:kern w:val="0"/>
                <w:sz w:val="28"/>
                <w:szCs w:val="28"/>
                <w:lang w:val="zh-CN" w:bidi="zh-CN"/>
              </w:rPr>
              <w:t>众多</w:t>
            </w:r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游客专程来到东湖行吟</w:t>
            </w:r>
            <w:proofErr w:type="gramStart"/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阁纪念</w:t>
            </w:r>
            <w:proofErr w:type="gramEnd"/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屈原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，</w:t>
            </w:r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阁楼下穿着国风服饰的少年正在吟诵《离骚》，一些以屈原为题材的情景剧也在景区上演，这种古今连接，让屈原精神代代相传、生生不息。结合现场采访和历史资料的搜集，稿件内容生动丰富，在经过细致打磨后播发，取得了</w:t>
            </w: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良好</w:t>
            </w:r>
            <w:r w:rsidR="007D4D4C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传播效果。</w:t>
            </w:r>
          </w:p>
        </w:tc>
      </w:tr>
      <w:tr w:rsidR="007D4D4C" w:rsidRPr="00ED4BBF" w:rsidTr="00C6737E">
        <w:trPr>
          <w:trHeight w:val="1921"/>
          <w:jc w:val="center"/>
        </w:trPr>
        <w:tc>
          <w:tcPr>
            <w:tcW w:w="896" w:type="dxa"/>
            <w:vAlign w:val="center"/>
          </w:tcPr>
          <w:p w:rsidR="007D4D4C" w:rsidRPr="00ED4BBF" w:rsidRDefault="007D4D4C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社会效果</w:t>
            </w:r>
          </w:p>
        </w:tc>
        <w:tc>
          <w:tcPr>
            <w:tcW w:w="8434" w:type="dxa"/>
            <w:gridSpan w:val="10"/>
            <w:vAlign w:val="center"/>
          </w:tcPr>
          <w:p w:rsidR="00901D0A" w:rsidRPr="00ED4BBF" w:rsidRDefault="007D4D4C" w:rsidP="00257EBF">
            <w:pPr>
              <w:autoSpaceDE w:val="0"/>
              <w:autoSpaceDN w:val="0"/>
              <w:spacing w:line="360" w:lineRule="exact"/>
              <w:ind w:firstLineChars="200" w:firstLine="560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 w:bidi="zh-CN"/>
              </w:rPr>
            </w:pPr>
            <w:r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该稿件在海外与国内同时播发，获菲律宾《商报》、澳门《星报》等多家海外华文媒体采用，仅中新社所属网络平台阅读量就已逾百万次，新浪网、搜狐网、凤凰网、荆楚网、北青网、中国西藏网等众</w:t>
            </w:r>
            <w:r w:rsidR="00901D0A" w:rsidRPr="00257EBF">
              <w:rPr>
                <w:rFonts w:ascii="仿宋" w:eastAsia="仿宋" w:hAnsi="仿宋" w:cs="Times New Roman"/>
                <w:kern w:val="0"/>
                <w:sz w:val="28"/>
                <w:szCs w:val="28"/>
                <w:lang w:val="zh-CN" w:bidi="zh-CN"/>
              </w:rPr>
              <w:t>多网站转载，有利推动屈原精神价值的全球传播，促进了中外文化交流。</w:t>
            </w:r>
          </w:p>
        </w:tc>
      </w:tr>
      <w:tr w:rsidR="007D4D4C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11"/>
          <w:jc w:val="center"/>
        </w:trPr>
        <w:tc>
          <w:tcPr>
            <w:tcW w:w="896" w:type="dxa"/>
            <w:vMerge w:val="restart"/>
            <w:vAlign w:val="center"/>
          </w:tcPr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传</w:t>
            </w:r>
          </w:p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lastRenderedPageBreak/>
              <w:t>播</w:t>
            </w:r>
          </w:p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数</w:t>
            </w:r>
          </w:p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据</w:t>
            </w:r>
          </w:p>
        </w:tc>
        <w:tc>
          <w:tcPr>
            <w:tcW w:w="1616" w:type="dxa"/>
            <w:gridSpan w:val="2"/>
            <w:vMerge w:val="restart"/>
            <w:vAlign w:val="center"/>
          </w:tcPr>
          <w:p w:rsidR="007D4D4C" w:rsidRPr="00ED4BBF" w:rsidRDefault="007D4D4C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  <w:lastRenderedPageBreak/>
              <w:t>新媒体传播</w:t>
            </w:r>
          </w:p>
          <w:p w:rsidR="007D4D4C" w:rsidRPr="00ED4BBF" w:rsidRDefault="007D4D4C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lastRenderedPageBreak/>
              <w:t>平台网址</w:t>
            </w:r>
          </w:p>
        </w:tc>
        <w:tc>
          <w:tcPr>
            <w:tcW w:w="490" w:type="dxa"/>
            <w:vAlign w:val="center"/>
          </w:tcPr>
          <w:p w:rsidR="007D4D4C" w:rsidRPr="00ED4BBF" w:rsidRDefault="007D4D4C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lastRenderedPageBreak/>
              <w:t>1</w:t>
            </w:r>
          </w:p>
        </w:tc>
        <w:tc>
          <w:tcPr>
            <w:tcW w:w="6328" w:type="dxa"/>
            <w:gridSpan w:val="7"/>
            <w:vAlign w:val="center"/>
          </w:tcPr>
          <w:p w:rsidR="007D4D4C" w:rsidRPr="00ED4BBF" w:rsidRDefault="007D4D4C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2"/>
                <w:lang w:val="zh-CN" w:bidi="zh-CN"/>
              </w:rPr>
              <w:t>菲律宾《商报》</w:t>
            </w:r>
          </w:p>
        </w:tc>
      </w:tr>
      <w:tr w:rsidR="007D4D4C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20"/>
          <w:jc w:val="center"/>
        </w:trPr>
        <w:tc>
          <w:tcPr>
            <w:tcW w:w="896" w:type="dxa"/>
            <w:vMerge/>
            <w:vAlign w:val="center"/>
          </w:tcPr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7D4D4C" w:rsidRPr="00ED4BBF" w:rsidRDefault="007D4D4C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90" w:type="dxa"/>
            <w:vAlign w:val="center"/>
          </w:tcPr>
          <w:p w:rsidR="007D4D4C" w:rsidRPr="00ED4BBF" w:rsidRDefault="007D4D4C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2</w:t>
            </w:r>
          </w:p>
        </w:tc>
        <w:tc>
          <w:tcPr>
            <w:tcW w:w="6328" w:type="dxa"/>
            <w:gridSpan w:val="7"/>
            <w:vAlign w:val="center"/>
          </w:tcPr>
          <w:p w:rsidR="007D4D4C" w:rsidRPr="00ED4BBF" w:rsidRDefault="007D4D4C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2"/>
                <w:lang w:val="zh-CN" w:bidi="zh-CN"/>
              </w:rPr>
              <w:t>澳门《星报》</w:t>
            </w:r>
          </w:p>
        </w:tc>
      </w:tr>
      <w:tr w:rsidR="007D4D4C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98"/>
          <w:jc w:val="center"/>
        </w:trPr>
        <w:tc>
          <w:tcPr>
            <w:tcW w:w="896" w:type="dxa"/>
            <w:vMerge/>
            <w:vAlign w:val="center"/>
          </w:tcPr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7D4D4C" w:rsidRPr="00ED4BBF" w:rsidRDefault="007D4D4C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90" w:type="dxa"/>
            <w:vAlign w:val="center"/>
          </w:tcPr>
          <w:p w:rsidR="007D4D4C" w:rsidRPr="00ED4BBF" w:rsidRDefault="007D4D4C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3</w:t>
            </w:r>
          </w:p>
        </w:tc>
        <w:tc>
          <w:tcPr>
            <w:tcW w:w="6328" w:type="dxa"/>
            <w:gridSpan w:val="7"/>
            <w:vAlign w:val="center"/>
          </w:tcPr>
          <w:p w:rsidR="007D4D4C" w:rsidRPr="00ED4BBF" w:rsidRDefault="007D4D4C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中</w:t>
            </w:r>
            <w:r w:rsidR="00C317EC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国</w:t>
            </w: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新</w:t>
            </w:r>
            <w:r w:rsidR="00C317EC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闻</w:t>
            </w: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网：</w:t>
            </w:r>
            <w:hyperlink r:id="rId8" w:history="1">
              <w:r w:rsidRPr="00ED4BBF">
                <w:rPr>
                  <w:rStyle w:val="a7"/>
                  <w:rFonts w:ascii="Times New Roman" w:eastAsia="仿宋" w:hAnsi="Times New Roman" w:cs="Times New Roman"/>
                  <w:sz w:val="18"/>
                  <w:szCs w:val="18"/>
                </w:rPr>
                <w:t>https://www.chinanews.com.cn/cul/2024/06-09/10231085.shtml</w:t>
              </w:r>
            </w:hyperlink>
            <w:r w:rsidRPr="00ED4BBF">
              <w:rPr>
                <w:rFonts w:ascii="Times New Roman" w:eastAsia="仿宋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7D4D4C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12"/>
          <w:jc w:val="center"/>
        </w:trPr>
        <w:tc>
          <w:tcPr>
            <w:tcW w:w="896" w:type="dxa"/>
            <w:vMerge/>
            <w:vAlign w:val="center"/>
          </w:tcPr>
          <w:p w:rsidR="007D4D4C" w:rsidRPr="00ED4BBF" w:rsidRDefault="007D4D4C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Cs w:val="21"/>
              </w:rPr>
              <w:t>阅读量（浏览量、点击量）</w:t>
            </w:r>
          </w:p>
        </w:tc>
        <w:tc>
          <w:tcPr>
            <w:tcW w:w="2023" w:type="dxa"/>
            <w:gridSpan w:val="2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893" w:type="dxa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2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171" w:type="dxa"/>
            <w:vAlign w:val="center"/>
          </w:tcPr>
          <w:p w:rsidR="007D4D4C" w:rsidRPr="00ED4BBF" w:rsidRDefault="007D4D4C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</w:tr>
    </w:tbl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6C99" w:rsidRDefault="00F76C99" w:rsidP="0027731A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27731A" w:rsidRPr="00ED4BBF" w:rsidRDefault="0027731A" w:rsidP="0027731A">
      <w:pPr>
        <w:spacing w:line="560" w:lineRule="exact"/>
        <w:jc w:val="center"/>
        <w:rPr>
          <w:rFonts w:ascii="Times New Roman" w:eastAsia="华文中宋" w:hAnsi="Times New Roman" w:cs="Times New Roman"/>
          <w:sz w:val="44"/>
          <w:szCs w:val="44"/>
        </w:rPr>
      </w:pPr>
      <w:r w:rsidRPr="00ED4BBF">
        <w:rPr>
          <w:rFonts w:ascii="Times New Roman" w:eastAsia="方正小标宋简体" w:hAnsi="Times New Roman" w:cs="Times New Roman"/>
          <w:sz w:val="44"/>
          <w:szCs w:val="44"/>
        </w:rPr>
        <w:lastRenderedPageBreak/>
        <w:t>国际传播作品新闻专栏代表作基本情况</w:t>
      </w:r>
    </w:p>
    <w:p w:rsidR="0027731A" w:rsidRPr="00ED4BBF" w:rsidRDefault="0027731A" w:rsidP="0027731A">
      <w:pPr>
        <w:autoSpaceDE w:val="0"/>
        <w:autoSpaceDN w:val="0"/>
        <w:adjustRightInd w:val="0"/>
        <w:spacing w:line="200" w:lineRule="exact"/>
        <w:rPr>
          <w:rFonts w:ascii="Times New Roman" w:eastAsia="仿宋_GB2312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"/>
        <w:gridCol w:w="723"/>
        <w:gridCol w:w="893"/>
        <w:gridCol w:w="490"/>
        <w:gridCol w:w="1533"/>
        <w:gridCol w:w="893"/>
        <w:gridCol w:w="342"/>
        <w:gridCol w:w="1451"/>
        <w:gridCol w:w="275"/>
        <w:gridCol w:w="663"/>
        <w:gridCol w:w="1171"/>
      </w:tblGrid>
      <w:tr w:rsidR="0027731A" w:rsidRPr="00ED4BBF" w:rsidTr="00C6737E">
        <w:trPr>
          <w:trHeight w:val="864"/>
          <w:jc w:val="center"/>
        </w:trPr>
        <w:tc>
          <w:tcPr>
            <w:tcW w:w="1619" w:type="dxa"/>
            <w:gridSpan w:val="2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专栏名称</w:t>
            </w:r>
          </w:p>
        </w:tc>
        <w:tc>
          <w:tcPr>
            <w:tcW w:w="7711" w:type="dxa"/>
            <w:gridSpan w:val="9"/>
            <w:vAlign w:val="center"/>
          </w:tcPr>
          <w:p w:rsidR="0027731A" w:rsidRPr="004707AF" w:rsidRDefault="0027731A" w:rsidP="0027731A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寻味中华</w:t>
            </w:r>
          </w:p>
        </w:tc>
      </w:tr>
      <w:tr w:rsidR="0027731A" w:rsidRPr="00ED4BBF" w:rsidTr="00C6737E">
        <w:trPr>
          <w:trHeight w:val="864"/>
          <w:jc w:val="center"/>
        </w:trPr>
        <w:tc>
          <w:tcPr>
            <w:tcW w:w="1619" w:type="dxa"/>
            <w:gridSpan w:val="2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代表作</w:t>
            </w:r>
          </w:p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标题</w:t>
            </w:r>
          </w:p>
        </w:tc>
        <w:tc>
          <w:tcPr>
            <w:tcW w:w="7711" w:type="dxa"/>
            <w:gridSpan w:val="9"/>
            <w:vAlign w:val="center"/>
          </w:tcPr>
          <w:p w:rsidR="0027731A" w:rsidRPr="004707AF" w:rsidRDefault="0027731A" w:rsidP="0027731A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（寻味中华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丨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侨乡）开平碉楼里的独特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侨味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</w:p>
        </w:tc>
      </w:tr>
      <w:tr w:rsidR="0027731A" w:rsidRPr="00ED4BBF" w:rsidTr="00C6737E">
        <w:trPr>
          <w:trHeight w:val="664"/>
          <w:jc w:val="center"/>
        </w:trPr>
        <w:tc>
          <w:tcPr>
            <w:tcW w:w="1619" w:type="dxa"/>
            <w:gridSpan w:val="2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发表日期</w:t>
            </w:r>
          </w:p>
        </w:tc>
        <w:tc>
          <w:tcPr>
            <w:tcW w:w="4151" w:type="dxa"/>
            <w:gridSpan w:val="5"/>
            <w:vAlign w:val="center"/>
          </w:tcPr>
          <w:p w:rsidR="0027731A" w:rsidRPr="004707AF" w:rsidRDefault="0027731A" w:rsidP="004707AF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2024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年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11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月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20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日</w:t>
            </w:r>
          </w:p>
        </w:tc>
        <w:tc>
          <w:tcPr>
            <w:tcW w:w="1726" w:type="dxa"/>
            <w:gridSpan w:val="2"/>
            <w:vAlign w:val="center"/>
          </w:tcPr>
          <w:p w:rsidR="0027731A" w:rsidRPr="00ED4BBF" w:rsidRDefault="0027731A" w:rsidP="00C6737E">
            <w:pPr>
              <w:tabs>
                <w:tab w:val="left" w:pos="1410"/>
                <w:tab w:val="left" w:pos="2250"/>
              </w:tabs>
              <w:autoSpaceDE w:val="0"/>
              <w:autoSpaceDN w:val="0"/>
              <w:spacing w:line="360" w:lineRule="exact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是否为</w:t>
            </w:r>
          </w:p>
          <w:p w:rsidR="0027731A" w:rsidRPr="00ED4BBF" w:rsidRDefault="0027731A" w:rsidP="00C6737E">
            <w:pPr>
              <w:tabs>
                <w:tab w:val="left" w:pos="1410"/>
                <w:tab w:val="left" w:pos="2250"/>
              </w:tabs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lang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“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三好作品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bidi="zh-CN"/>
              </w:rPr>
              <w:t>”</w:t>
            </w:r>
          </w:p>
        </w:tc>
        <w:tc>
          <w:tcPr>
            <w:tcW w:w="1834" w:type="dxa"/>
            <w:gridSpan w:val="2"/>
            <w:vAlign w:val="center"/>
          </w:tcPr>
          <w:p w:rsidR="0027731A" w:rsidRPr="004707AF" w:rsidRDefault="0027731A" w:rsidP="004707AF">
            <w:pPr>
              <w:autoSpaceDE w:val="0"/>
              <w:autoSpaceDN w:val="0"/>
              <w:spacing w:line="3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否</w:t>
            </w:r>
          </w:p>
        </w:tc>
      </w:tr>
      <w:tr w:rsidR="0027731A" w:rsidRPr="00ED4BBF" w:rsidTr="00C6737E">
        <w:trPr>
          <w:trHeight w:val="1899"/>
          <w:jc w:val="center"/>
        </w:trPr>
        <w:tc>
          <w:tcPr>
            <w:tcW w:w="896" w:type="dxa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作品</w:t>
            </w:r>
          </w:p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评介</w:t>
            </w:r>
          </w:p>
        </w:tc>
        <w:tc>
          <w:tcPr>
            <w:tcW w:w="8434" w:type="dxa"/>
            <w:gridSpan w:val="10"/>
            <w:vAlign w:val="center"/>
          </w:tcPr>
          <w:p w:rsidR="0027731A" w:rsidRPr="004707AF" w:rsidRDefault="00901D0A" w:rsidP="004707AF">
            <w:pPr>
              <w:autoSpaceDE w:val="0"/>
              <w:autoSpaceDN w:val="0"/>
              <w:spacing w:line="360" w:lineRule="exact"/>
              <w:ind w:firstLineChars="200" w:firstLine="560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2024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年，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寻味中华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专栏策划推出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侨乡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子</w:t>
            </w:r>
            <w:r w:rsidR="00A31503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系列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，《开平碉楼里的独特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侨味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》是其中代表作品。稿件以侨乡广东开平塘口镇在中秋佳节之际给海外乡亲、归侨寄送家书为引，以开平乡野间上千座中西合璧的碉楼入题，既契合海外侨胞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每逢佳节倍思亲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的乡土眷恋，又描绘了当地居民在历史动荡岁月之中对安居梦的渴望追求；既讲述了开平碉楼在历史长河中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见证华侨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文明的辉煌，又介绍了其与美丽乡村相映成趣、深度融入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文旅产业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发展的侨乡新貌。作品连贯古今，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融汇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中西，以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侨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为桥，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令海外读者通过碉楼这一具</w:t>
            </w:r>
            <w:proofErr w:type="gramStart"/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象</w:t>
            </w:r>
            <w:proofErr w:type="gramEnd"/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了解中国人的故土情结与生存智慧。</w:t>
            </w:r>
          </w:p>
        </w:tc>
      </w:tr>
      <w:tr w:rsidR="0027731A" w:rsidRPr="00ED4BBF" w:rsidTr="00C6737E">
        <w:trPr>
          <w:trHeight w:val="2205"/>
          <w:jc w:val="center"/>
        </w:trPr>
        <w:tc>
          <w:tcPr>
            <w:tcW w:w="896" w:type="dxa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采编</w:t>
            </w:r>
          </w:p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过程</w:t>
            </w:r>
          </w:p>
        </w:tc>
        <w:tc>
          <w:tcPr>
            <w:tcW w:w="8434" w:type="dxa"/>
            <w:gridSpan w:val="10"/>
            <w:vAlign w:val="center"/>
          </w:tcPr>
          <w:p w:rsidR="003B48C1" w:rsidRPr="004707AF" w:rsidRDefault="006A788B" w:rsidP="004707AF">
            <w:pPr>
              <w:autoSpaceDE w:val="0"/>
              <w:autoSpaceDN w:val="0"/>
              <w:spacing w:line="360" w:lineRule="exact"/>
              <w:ind w:firstLineChars="200" w:firstLine="560"/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</w:pPr>
            <w:r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该作品凸显</w:t>
            </w:r>
            <w:r w:rsidR="008660BE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中新社在</w:t>
            </w:r>
            <w:r w:rsidR="008660BE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华侨华人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新闻报道方面的独特优势，以生动</w:t>
            </w:r>
            <w:r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的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语言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展现碉楼随处可见的中西合璧巧思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以及</w:t>
            </w:r>
            <w:r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当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时</w:t>
            </w:r>
            <w:r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侨民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生活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 xml:space="preserve"> “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无一不知外洋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="003B48C1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的时代特征。</w:t>
            </w:r>
          </w:p>
          <w:p w:rsidR="003B48C1" w:rsidRPr="00ED4BBF" w:rsidRDefault="003B48C1" w:rsidP="004707AF">
            <w:pPr>
              <w:autoSpaceDE w:val="0"/>
              <w:autoSpaceDN w:val="0"/>
              <w:spacing w:line="360" w:lineRule="exact"/>
              <w:ind w:firstLineChars="200" w:firstLine="56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记者专访五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邑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大学广东侨乡文化研究院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暨建筑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系教授谭金花等多名专家以及当地华侨后代，既有对开平碉楼的古今讲述，又有侨胞对今昔生活的</w:t>
            </w:r>
            <w:r w:rsidR="006A788B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对比和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感慨。稿件行文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既有对铭石楼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的微观透</w:t>
            </w:r>
            <w:r w:rsidR="006A788B"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视，又有对迎龙楼、瑞石楼等当地其他碉楼的宏观描绘；既讲述碉楼是</w:t>
            </w:r>
            <w:r w:rsidR="006A788B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历史上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中国乡村常见的防御性建筑，又介绍如今</w:t>
            </w:r>
            <w:r w:rsidR="006A788B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已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成</w:t>
            </w:r>
            <w:r w:rsidR="006A788B" w:rsidRPr="004707AF"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  <w:lang w:bidi="zh-CN"/>
              </w:rPr>
              <w:t>为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热门影视取景地、世界遗产教育试验场的蓬勃生机。结尾以当地民谣传递华侨外出闯荡的艰辛，点明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故乡的碉楼和村落，就是梦里归来的标志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，再次突出海外游子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“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对根的情谊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”</w:t>
            </w: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。</w:t>
            </w:r>
          </w:p>
        </w:tc>
      </w:tr>
      <w:tr w:rsidR="0027731A" w:rsidRPr="00ED4BBF" w:rsidTr="00C6737E">
        <w:trPr>
          <w:trHeight w:val="1921"/>
          <w:jc w:val="center"/>
        </w:trPr>
        <w:tc>
          <w:tcPr>
            <w:tcW w:w="896" w:type="dxa"/>
            <w:vAlign w:val="center"/>
          </w:tcPr>
          <w:p w:rsidR="0027731A" w:rsidRPr="00ED4BBF" w:rsidRDefault="0027731A" w:rsidP="00C6737E">
            <w:pPr>
              <w:autoSpaceDE w:val="0"/>
              <w:autoSpaceDN w:val="0"/>
              <w:spacing w:line="360" w:lineRule="exact"/>
              <w:ind w:left="345" w:right="331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社会效果</w:t>
            </w:r>
          </w:p>
        </w:tc>
        <w:tc>
          <w:tcPr>
            <w:tcW w:w="8434" w:type="dxa"/>
            <w:gridSpan w:val="10"/>
            <w:vAlign w:val="center"/>
          </w:tcPr>
          <w:p w:rsidR="003B48C1" w:rsidRPr="00ED4BBF" w:rsidRDefault="003B48C1" w:rsidP="004707AF">
            <w:pPr>
              <w:autoSpaceDE w:val="0"/>
              <w:autoSpaceDN w:val="0"/>
              <w:spacing w:line="360" w:lineRule="exact"/>
              <w:ind w:firstLineChars="200" w:firstLine="56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稿件获美国《星岛日报》、泰国《星暹日报》《新中原日报》、柬埔寨《华商日报》、南非《非洲时报》等多家海外华文报纸以及俄罗斯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龙报网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、希腊希中网等海外网络新媒体的采用，中华全国归国华侨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联合会官网等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的转载也进一步放大了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专栏稿对海外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华侨华人的影响，有力推动了中国侨文化、</w:t>
            </w:r>
            <w:proofErr w:type="gramStart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家文化</w:t>
            </w:r>
            <w:proofErr w:type="gramEnd"/>
            <w:r w:rsidRPr="004707AF">
              <w:rPr>
                <w:rFonts w:ascii="Times New Roman" w:eastAsia="仿宋" w:hAnsi="Times New Roman" w:cs="Times New Roman"/>
                <w:kern w:val="0"/>
                <w:sz w:val="28"/>
                <w:szCs w:val="28"/>
                <w:lang w:bidi="zh-CN"/>
              </w:rPr>
              <w:t>等优秀传统文化的海外传播。</w:t>
            </w:r>
          </w:p>
        </w:tc>
      </w:tr>
      <w:tr w:rsidR="0027731A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11"/>
          <w:jc w:val="center"/>
        </w:trPr>
        <w:tc>
          <w:tcPr>
            <w:tcW w:w="896" w:type="dxa"/>
            <w:vMerge w:val="restart"/>
            <w:vAlign w:val="center"/>
          </w:tcPr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传</w:t>
            </w:r>
          </w:p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播</w:t>
            </w:r>
          </w:p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t>数</w:t>
            </w:r>
          </w:p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  <w:r w:rsidRPr="00ED4BBF">
              <w:rPr>
                <w:rFonts w:ascii="Times New Roman" w:eastAsia="华文中宋" w:hAnsi="Times New Roman" w:cs="Times New Roman"/>
                <w:color w:val="000000"/>
                <w:sz w:val="28"/>
              </w:rPr>
              <w:lastRenderedPageBreak/>
              <w:t>据</w:t>
            </w:r>
          </w:p>
        </w:tc>
        <w:tc>
          <w:tcPr>
            <w:tcW w:w="1616" w:type="dxa"/>
            <w:gridSpan w:val="2"/>
            <w:vMerge w:val="restart"/>
            <w:vAlign w:val="center"/>
          </w:tcPr>
          <w:p w:rsidR="0027731A" w:rsidRPr="00ED4BBF" w:rsidRDefault="0027731A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pacing w:val="-10"/>
                <w:sz w:val="24"/>
                <w:szCs w:val="18"/>
              </w:rPr>
              <w:lastRenderedPageBreak/>
              <w:t>新媒体传播</w:t>
            </w:r>
          </w:p>
          <w:p w:rsidR="0027731A" w:rsidRPr="00ED4BBF" w:rsidRDefault="0027731A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90" w:type="dxa"/>
            <w:vAlign w:val="center"/>
          </w:tcPr>
          <w:p w:rsidR="0027731A" w:rsidRPr="00ED4BBF" w:rsidRDefault="0027731A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1</w:t>
            </w:r>
          </w:p>
        </w:tc>
        <w:tc>
          <w:tcPr>
            <w:tcW w:w="6328" w:type="dxa"/>
            <w:gridSpan w:val="7"/>
            <w:vAlign w:val="center"/>
          </w:tcPr>
          <w:p w:rsidR="0027731A" w:rsidRPr="00ED4BBF" w:rsidRDefault="002E09B6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 w:bidi="zh-CN"/>
              </w:rPr>
              <w:t>美国《星岛日报》</w:t>
            </w:r>
          </w:p>
        </w:tc>
      </w:tr>
      <w:tr w:rsidR="0027731A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20"/>
          <w:jc w:val="center"/>
        </w:trPr>
        <w:tc>
          <w:tcPr>
            <w:tcW w:w="896" w:type="dxa"/>
            <w:vMerge/>
            <w:vAlign w:val="center"/>
          </w:tcPr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27731A" w:rsidRPr="00ED4BBF" w:rsidRDefault="0027731A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90" w:type="dxa"/>
            <w:vAlign w:val="center"/>
          </w:tcPr>
          <w:p w:rsidR="0027731A" w:rsidRPr="00ED4BBF" w:rsidRDefault="0027731A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2</w:t>
            </w:r>
          </w:p>
        </w:tc>
        <w:tc>
          <w:tcPr>
            <w:tcW w:w="6328" w:type="dxa"/>
            <w:gridSpan w:val="7"/>
            <w:vAlign w:val="center"/>
          </w:tcPr>
          <w:p w:rsidR="0027731A" w:rsidRPr="00ED4BBF" w:rsidRDefault="002E09B6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4"/>
                <w:szCs w:val="24"/>
                <w:lang w:val="zh-CN" w:bidi="zh-CN"/>
              </w:rPr>
              <w:t>泰国《星暹日报》</w:t>
            </w:r>
          </w:p>
        </w:tc>
      </w:tr>
      <w:tr w:rsidR="0027731A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98"/>
          <w:jc w:val="center"/>
        </w:trPr>
        <w:tc>
          <w:tcPr>
            <w:tcW w:w="896" w:type="dxa"/>
            <w:vMerge/>
            <w:vAlign w:val="center"/>
          </w:tcPr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27731A" w:rsidRPr="00ED4BBF" w:rsidRDefault="0027731A" w:rsidP="00C6737E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490" w:type="dxa"/>
            <w:vAlign w:val="center"/>
          </w:tcPr>
          <w:p w:rsidR="0027731A" w:rsidRPr="00ED4BBF" w:rsidRDefault="0027731A" w:rsidP="00C6737E">
            <w:pPr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3</w:t>
            </w:r>
          </w:p>
        </w:tc>
        <w:tc>
          <w:tcPr>
            <w:tcW w:w="6328" w:type="dxa"/>
            <w:gridSpan w:val="7"/>
            <w:vAlign w:val="center"/>
          </w:tcPr>
          <w:p w:rsidR="001C3F0C" w:rsidRDefault="002E09B6" w:rsidP="002E09B6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中</w:t>
            </w:r>
            <w:r w:rsidR="001C3F0C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国</w:t>
            </w: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新</w:t>
            </w:r>
            <w:r w:rsidR="001C3F0C">
              <w:rPr>
                <w:rFonts w:ascii="Times New Roman" w:eastAsia="仿宋" w:hAnsi="Times New Roman" w:cs="Times New Roman" w:hint="eastAsia"/>
                <w:color w:val="000000"/>
                <w:sz w:val="24"/>
                <w:szCs w:val="18"/>
              </w:rPr>
              <w:t>闻</w:t>
            </w:r>
            <w:r w:rsidRPr="00ED4BBF"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  <w:t>网：</w:t>
            </w:r>
          </w:p>
          <w:p w:rsidR="002E09B6" w:rsidRPr="00ED4BBF" w:rsidRDefault="002B5207" w:rsidP="002E09B6">
            <w:pPr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hyperlink r:id="rId9" w:history="1">
              <w:r w:rsidR="002E09B6" w:rsidRPr="00ED4BBF">
                <w:rPr>
                  <w:rStyle w:val="a7"/>
                  <w:rFonts w:ascii="Times New Roman" w:eastAsia="仿宋" w:hAnsi="Times New Roman" w:cs="Times New Roman"/>
                  <w:sz w:val="24"/>
                  <w:szCs w:val="18"/>
                </w:rPr>
                <w:t>http://www.chinanews.com.cn/hr/2024/11-20/10322419.shtml</w:t>
              </w:r>
            </w:hyperlink>
          </w:p>
        </w:tc>
      </w:tr>
      <w:tr w:rsidR="0027731A" w:rsidRPr="00ED4BBF" w:rsidTr="00C673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12"/>
          <w:jc w:val="center"/>
        </w:trPr>
        <w:tc>
          <w:tcPr>
            <w:tcW w:w="896" w:type="dxa"/>
            <w:vMerge/>
            <w:vAlign w:val="center"/>
          </w:tcPr>
          <w:p w:rsidR="0027731A" w:rsidRPr="00ED4BBF" w:rsidRDefault="0027731A" w:rsidP="00C6737E">
            <w:pPr>
              <w:spacing w:line="320" w:lineRule="exact"/>
              <w:jc w:val="center"/>
              <w:rPr>
                <w:rFonts w:ascii="Times New Roman" w:eastAsia="华文中宋" w:hAnsi="Times New Roman" w:cs="Times New Roman"/>
                <w:color w:val="000000"/>
                <w:sz w:val="28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Cs w:val="21"/>
              </w:rPr>
              <w:t>阅读量（浏览量、点击量）</w:t>
            </w:r>
          </w:p>
        </w:tc>
        <w:tc>
          <w:tcPr>
            <w:tcW w:w="2023" w:type="dxa"/>
            <w:gridSpan w:val="2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893" w:type="dxa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2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  <w:r w:rsidRPr="00ED4BBF">
              <w:rPr>
                <w:rFonts w:ascii="Times New Roman" w:eastAsia="仿宋" w:hAnsi="Times New Roman" w:cs="Times New Roman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171" w:type="dxa"/>
            <w:vAlign w:val="center"/>
          </w:tcPr>
          <w:p w:rsidR="0027731A" w:rsidRPr="00ED4BBF" w:rsidRDefault="0027731A" w:rsidP="00C6737E">
            <w:pPr>
              <w:spacing w:line="240" w:lineRule="exact"/>
              <w:rPr>
                <w:rFonts w:ascii="Times New Roman" w:eastAsia="仿宋" w:hAnsi="Times New Roman" w:cs="Times New Roman"/>
                <w:color w:val="000000"/>
                <w:sz w:val="24"/>
                <w:szCs w:val="18"/>
              </w:rPr>
            </w:pPr>
          </w:p>
        </w:tc>
      </w:tr>
    </w:tbl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4707AF" w:rsidRDefault="004707AF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6758EB" w:rsidRDefault="006758EB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6758EB" w:rsidRDefault="006758EB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</w:p>
    <w:p w:rsidR="002955A0" w:rsidRPr="00ED4BBF" w:rsidRDefault="002955A0" w:rsidP="002955A0">
      <w:pPr>
        <w:spacing w:line="560" w:lineRule="exact"/>
        <w:jc w:val="center"/>
        <w:rPr>
          <w:rFonts w:ascii="Times New Roman" w:eastAsia="方正小标宋简体" w:hAnsi="Times New Roman" w:cs="Times New Roman"/>
          <w:spacing w:val="-11"/>
          <w:sz w:val="44"/>
          <w:szCs w:val="36"/>
        </w:rPr>
      </w:pPr>
      <w:r w:rsidRPr="00ED4BBF">
        <w:rPr>
          <w:rFonts w:ascii="Times New Roman" w:eastAsia="方正小标宋简体" w:hAnsi="Times New Roman" w:cs="Times New Roman"/>
          <w:spacing w:val="-11"/>
          <w:sz w:val="44"/>
          <w:szCs w:val="36"/>
        </w:rPr>
        <w:lastRenderedPageBreak/>
        <w:t>国际传播专栏作品</w:t>
      </w:r>
      <w:r w:rsidRPr="00ED4BBF">
        <w:rPr>
          <w:rFonts w:ascii="Times New Roman" w:eastAsia="方正小标宋简体" w:hAnsi="Times New Roman" w:cs="Times New Roman"/>
          <w:spacing w:val="-11"/>
          <w:sz w:val="44"/>
          <w:szCs w:val="36"/>
        </w:rPr>
        <w:t>2024</w:t>
      </w:r>
      <w:r w:rsidRPr="00ED4BBF">
        <w:rPr>
          <w:rFonts w:ascii="Times New Roman" w:eastAsia="方正小标宋简体" w:hAnsi="Times New Roman" w:cs="Times New Roman"/>
          <w:spacing w:val="-11"/>
          <w:sz w:val="44"/>
          <w:szCs w:val="36"/>
        </w:rPr>
        <w:t>年每月刊播作品目录</w:t>
      </w:r>
    </w:p>
    <w:p w:rsidR="002955A0" w:rsidRPr="00ED4BBF" w:rsidRDefault="002955A0" w:rsidP="002955A0">
      <w:pPr>
        <w:autoSpaceDE w:val="0"/>
        <w:autoSpaceDN w:val="0"/>
        <w:adjustRightInd w:val="0"/>
        <w:spacing w:line="200" w:lineRule="exact"/>
        <w:rPr>
          <w:rFonts w:ascii="Times New Roman" w:eastAsia="仿宋_GB2312" w:hAnsi="Times New Roman" w:cs="Times New Roman"/>
          <w:sz w:val="24"/>
          <w:szCs w:val="24"/>
        </w:rPr>
      </w:pPr>
    </w:p>
    <w:tbl>
      <w:tblPr>
        <w:tblW w:w="1024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6943"/>
        <w:gridCol w:w="2163"/>
      </w:tblGrid>
      <w:tr w:rsidR="002955A0" w:rsidRPr="00ED4BBF" w:rsidTr="0060032C">
        <w:trPr>
          <w:trHeight w:val="664"/>
          <w:jc w:val="center"/>
        </w:trPr>
        <w:tc>
          <w:tcPr>
            <w:tcW w:w="1135" w:type="dxa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11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月份</w:t>
            </w:r>
          </w:p>
        </w:tc>
        <w:tc>
          <w:tcPr>
            <w:tcW w:w="6943" w:type="dxa"/>
          </w:tcPr>
          <w:p w:rsidR="002955A0" w:rsidRPr="00ED4BBF" w:rsidRDefault="002955A0" w:rsidP="002955A0">
            <w:pPr>
              <w:tabs>
                <w:tab w:val="left" w:pos="845"/>
              </w:tabs>
              <w:autoSpaceDE w:val="0"/>
              <w:autoSpaceDN w:val="0"/>
              <w:spacing w:before="132"/>
              <w:ind w:left="8"/>
              <w:jc w:val="center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标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ab/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题</w:t>
            </w:r>
          </w:p>
        </w:tc>
        <w:tc>
          <w:tcPr>
            <w:tcW w:w="2163" w:type="dxa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left="593"/>
              <w:jc w:val="lef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刊播日期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1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F5382A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|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文博）哈尼族服饰：用针线绣出来的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史书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</w:p>
        </w:tc>
        <w:tc>
          <w:tcPr>
            <w:tcW w:w="2163" w:type="dxa"/>
          </w:tcPr>
          <w:p w:rsidR="002955A0" w:rsidRPr="00ED4BBF" w:rsidRDefault="00F5382A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6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5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2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4D6967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（寻味中华｜唐人街）雅加达班芝兰：一盏香茗诉变迁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最是乡味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抚</w:t>
            </w:r>
            <w:proofErr w:type="gramEnd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乡愁</w:t>
            </w:r>
          </w:p>
        </w:tc>
        <w:tc>
          <w:tcPr>
            <w:tcW w:w="2163" w:type="dxa"/>
          </w:tcPr>
          <w:p w:rsidR="002955A0" w:rsidRPr="00ED4BBF" w:rsidRDefault="004D6967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12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3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A65BCB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（寻味中华｜文博）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二月二日春正饶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  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龙乡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寻迹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龙抬头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</w:p>
        </w:tc>
        <w:tc>
          <w:tcPr>
            <w:tcW w:w="2163" w:type="dxa"/>
          </w:tcPr>
          <w:p w:rsidR="002955A0" w:rsidRPr="00ED4BBF" w:rsidRDefault="00A65BCB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3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11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4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A65BCB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|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文博）台北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素园藏书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：收古建之书，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展传统</w:t>
            </w:r>
            <w:proofErr w:type="gramEnd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之美</w:t>
            </w:r>
          </w:p>
        </w:tc>
        <w:tc>
          <w:tcPr>
            <w:tcW w:w="2163" w:type="dxa"/>
          </w:tcPr>
          <w:p w:rsidR="002955A0" w:rsidRPr="00ED4BBF" w:rsidRDefault="00670DCB" w:rsidP="00A65BCB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="00A65BCB"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10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6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5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5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670DCB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（寻味中华｜名园）拙者为政处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 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夜访问</w:t>
            </w:r>
            <w:proofErr w:type="gramEnd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雅园</w:t>
            </w:r>
          </w:p>
        </w:tc>
        <w:tc>
          <w:tcPr>
            <w:tcW w:w="2163" w:type="dxa"/>
          </w:tcPr>
          <w:p w:rsidR="002955A0" w:rsidRPr="00ED4BBF" w:rsidRDefault="00670DCB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5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6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1A00B1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|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文博）行吟阁前，沿屈原脚步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上下求索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</w:p>
        </w:tc>
        <w:tc>
          <w:tcPr>
            <w:tcW w:w="2163" w:type="dxa"/>
          </w:tcPr>
          <w:p w:rsidR="002955A0" w:rsidRPr="00ED4BBF" w:rsidRDefault="001A00B1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6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7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1A00B1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|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戏曲）千年傩戏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梦回远古</w:t>
            </w:r>
          </w:p>
        </w:tc>
        <w:tc>
          <w:tcPr>
            <w:tcW w:w="2163" w:type="dxa"/>
          </w:tcPr>
          <w:p w:rsidR="002955A0" w:rsidRPr="00ED4BBF" w:rsidRDefault="001A00B1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7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11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7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5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8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1A00B1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（寻味中华｜名园）千古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一阕</w:t>
            </w:r>
            <w:proofErr w:type="gramEnd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钗头凤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 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沈园之夜总多情</w:t>
            </w:r>
          </w:p>
        </w:tc>
        <w:tc>
          <w:tcPr>
            <w:tcW w:w="2163" w:type="dxa"/>
          </w:tcPr>
          <w:p w:rsidR="002955A0" w:rsidRPr="00ED4BBF" w:rsidRDefault="001A00B1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8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230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9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DA702B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|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侨乡）百年跨海两地书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 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一纸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侨批家国情</w:t>
            </w:r>
            <w:proofErr w:type="gramEnd"/>
          </w:p>
        </w:tc>
        <w:tc>
          <w:tcPr>
            <w:tcW w:w="2163" w:type="dxa"/>
          </w:tcPr>
          <w:p w:rsidR="002955A0" w:rsidRPr="00ED4BBF" w:rsidRDefault="00DA702B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11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141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10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6E32DC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（寻味中华｜非遗）蒙古族长调：风吹草低见牛羊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 xml:space="preserve"> 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草原牧歌情浓调长</w:t>
            </w:r>
          </w:p>
        </w:tc>
        <w:tc>
          <w:tcPr>
            <w:tcW w:w="2163" w:type="dxa"/>
          </w:tcPr>
          <w:p w:rsidR="002955A0" w:rsidRPr="00ED4BBF" w:rsidRDefault="006E32DC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10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9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6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5"/>
              <w:ind w:right="141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11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A87BD8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（寻味中华｜戏曲）云南滇剧：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300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年乡间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年戏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温润年轻人</w:t>
            </w:r>
          </w:p>
        </w:tc>
        <w:tc>
          <w:tcPr>
            <w:tcW w:w="2163" w:type="dxa"/>
          </w:tcPr>
          <w:p w:rsidR="002955A0" w:rsidRPr="00ED4BBF" w:rsidRDefault="00A87BD8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11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13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  <w:tr w:rsidR="002955A0" w:rsidRPr="00ED4BBF" w:rsidTr="0060032C">
        <w:trPr>
          <w:trHeight w:val="664"/>
          <w:jc w:val="center"/>
        </w:trPr>
        <w:tc>
          <w:tcPr>
            <w:tcW w:w="1135" w:type="dxa"/>
            <w:vAlign w:val="center"/>
          </w:tcPr>
          <w:p w:rsidR="002955A0" w:rsidRPr="00ED4BBF" w:rsidRDefault="002955A0" w:rsidP="002955A0">
            <w:pPr>
              <w:autoSpaceDE w:val="0"/>
              <w:autoSpaceDN w:val="0"/>
              <w:spacing w:before="132"/>
              <w:ind w:right="141"/>
              <w:jc w:val="right"/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 xml:space="preserve">12 </w:t>
            </w:r>
            <w:r w:rsidRPr="00ED4BBF">
              <w:rPr>
                <w:rFonts w:ascii="Times New Roman" w:eastAsia="华文中宋" w:hAnsi="Times New Roman" w:cs="Times New Roman"/>
                <w:kern w:val="0"/>
                <w:sz w:val="28"/>
                <w:lang w:val="zh-CN" w:bidi="zh-CN"/>
              </w:rPr>
              <w:t>月</w:t>
            </w:r>
          </w:p>
        </w:tc>
        <w:tc>
          <w:tcPr>
            <w:tcW w:w="6943" w:type="dxa"/>
          </w:tcPr>
          <w:p w:rsidR="002955A0" w:rsidRPr="00ED4BBF" w:rsidRDefault="004B7DAA" w:rsidP="00EB6B10">
            <w:pPr>
              <w:autoSpaceDE w:val="0"/>
              <w:autoSpaceDN w:val="0"/>
              <w:spacing w:line="440" w:lineRule="exact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（寻味中华</w:t>
            </w:r>
            <w:proofErr w:type="gramStart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丨</w:t>
            </w:r>
            <w:proofErr w:type="gramEnd"/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饮食）锅包肉：兼容并蓄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“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很东北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”</w:t>
            </w:r>
          </w:p>
        </w:tc>
        <w:tc>
          <w:tcPr>
            <w:tcW w:w="2163" w:type="dxa"/>
          </w:tcPr>
          <w:p w:rsidR="002955A0" w:rsidRPr="00ED4BBF" w:rsidRDefault="004B7DAA" w:rsidP="002955A0">
            <w:pPr>
              <w:autoSpaceDE w:val="0"/>
              <w:autoSpaceDN w:val="0"/>
              <w:jc w:val="left"/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</w:pP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2024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年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12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月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10</w:t>
            </w:r>
            <w:r w:rsidRPr="00ED4BBF">
              <w:rPr>
                <w:rFonts w:ascii="Times New Roman" w:eastAsia="仿宋" w:hAnsi="Times New Roman" w:cs="Times New Roman"/>
                <w:kern w:val="0"/>
                <w:sz w:val="28"/>
                <w:lang w:val="zh-CN" w:bidi="zh-CN"/>
              </w:rPr>
              <w:t>日</w:t>
            </w:r>
          </w:p>
        </w:tc>
      </w:tr>
    </w:tbl>
    <w:p w:rsidR="008B0704" w:rsidRDefault="002955A0" w:rsidP="005C218E">
      <w:pPr>
        <w:autoSpaceDE w:val="0"/>
        <w:autoSpaceDN w:val="0"/>
        <w:adjustRightInd w:val="0"/>
        <w:spacing w:line="420" w:lineRule="exact"/>
        <w:rPr>
          <w:rFonts w:ascii="Times New Roman" w:eastAsia="楷体" w:hAnsi="Times New Roman" w:cs="Times New Roman"/>
          <w:sz w:val="28"/>
          <w:szCs w:val="28"/>
        </w:rPr>
      </w:pPr>
      <w:r w:rsidRPr="00ED4BBF">
        <w:rPr>
          <w:rFonts w:ascii="Times New Roman" w:eastAsia="楷体" w:hAnsi="Times New Roman" w:cs="Times New Roman"/>
          <w:sz w:val="28"/>
          <w:szCs w:val="28"/>
        </w:rPr>
        <w:t>填写连续</w:t>
      </w:r>
      <w:r w:rsidRPr="00ED4BBF">
        <w:rPr>
          <w:rFonts w:ascii="Times New Roman" w:eastAsia="楷体" w:hAnsi="Times New Roman" w:cs="Times New Roman"/>
          <w:sz w:val="28"/>
          <w:szCs w:val="28"/>
        </w:rPr>
        <w:t>12</w:t>
      </w:r>
      <w:r w:rsidRPr="00ED4BBF">
        <w:rPr>
          <w:rFonts w:ascii="Times New Roman" w:eastAsia="楷体" w:hAnsi="Times New Roman" w:cs="Times New Roman"/>
          <w:sz w:val="28"/>
          <w:szCs w:val="28"/>
        </w:rPr>
        <w:t>个月每月</w:t>
      </w:r>
      <w:r w:rsidRPr="00ED4BBF">
        <w:rPr>
          <w:rFonts w:ascii="Times New Roman" w:eastAsia="楷体" w:hAnsi="Times New Roman" w:cs="Times New Roman"/>
          <w:sz w:val="28"/>
          <w:szCs w:val="28"/>
        </w:rPr>
        <w:t>8-15</w:t>
      </w:r>
      <w:r w:rsidRPr="00ED4BBF">
        <w:rPr>
          <w:rFonts w:ascii="Times New Roman" w:eastAsia="楷体" w:hAnsi="Times New Roman" w:cs="Times New Roman"/>
          <w:sz w:val="28"/>
          <w:szCs w:val="28"/>
        </w:rPr>
        <w:t>日刊载的作品标题（</w:t>
      </w:r>
      <w:proofErr w:type="gramStart"/>
      <w:r w:rsidRPr="00ED4BBF">
        <w:rPr>
          <w:rFonts w:ascii="Times New Roman" w:eastAsia="楷体" w:hAnsi="Times New Roman" w:cs="Times New Roman"/>
          <w:sz w:val="28"/>
          <w:szCs w:val="28"/>
        </w:rPr>
        <w:t>如遇重大节</w:t>
      </w:r>
      <w:proofErr w:type="gramEnd"/>
      <w:r w:rsidRPr="00ED4BBF">
        <w:rPr>
          <w:rFonts w:ascii="Times New Roman" w:eastAsia="楷体" w:hAnsi="Times New Roman" w:cs="Times New Roman"/>
          <w:sz w:val="28"/>
          <w:szCs w:val="28"/>
        </w:rPr>
        <w:t>假日或重大事件，顺延一周），日刊栏目填写每月</w:t>
      </w:r>
      <w:r w:rsidRPr="00ED4BBF">
        <w:rPr>
          <w:rFonts w:ascii="Times New Roman" w:eastAsia="楷体" w:hAnsi="Times New Roman" w:cs="Times New Roman"/>
          <w:sz w:val="28"/>
          <w:szCs w:val="28"/>
        </w:rPr>
        <w:t>8-15</w:t>
      </w:r>
      <w:r w:rsidRPr="00ED4BBF">
        <w:rPr>
          <w:rFonts w:ascii="Times New Roman" w:eastAsia="楷体" w:hAnsi="Times New Roman" w:cs="Times New Roman"/>
          <w:sz w:val="28"/>
          <w:szCs w:val="28"/>
        </w:rPr>
        <w:t>日任意一天刊载的作品标题，</w:t>
      </w:r>
      <w:bookmarkStart w:id="1" w:name="_Hlk192753286"/>
      <w:r w:rsidRPr="00ED4BBF">
        <w:rPr>
          <w:rFonts w:ascii="Times New Roman" w:eastAsia="楷体" w:hAnsi="Times New Roman" w:cs="Times New Roman"/>
          <w:sz w:val="28"/>
          <w:szCs w:val="28"/>
        </w:rPr>
        <w:t>动态消息集纳式栏目填报栏目名称</w:t>
      </w:r>
      <w:bookmarkEnd w:id="1"/>
      <w:r w:rsidRPr="00ED4BBF">
        <w:rPr>
          <w:rFonts w:ascii="Times New Roman" w:eastAsia="楷体" w:hAnsi="Times New Roman" w:cs="Times New Roman"/>
          <w:sz w:val="28"/>
          <w:szCs w:val="28"/>
        </w:rPr>
        <w:t>。</w:t>
      </w:r>
    </w:p>
    <w:p w:rsidR="008F2F17" w:rsidRDefault="008F2F17" w:rsidP="005C218E">
      <w:pPr>
        <w:autoSpaceDE w:val="0"/>
        <w:autoSpaceDN w:val="0"/>
        <w:adjustRightInd w:val="0"/>
        <w:spacing w:line="420" w:lineRule="exact"/>
        <w:rPr>
          <w:rFonts w:ascii="Times New Roman" w:eastAsia="楷体" w:hAnsi="Times New Roman" w:cs="Times New Roman"/>
          <w:sz w:val="28"/>
          <w:szCs w:val="28"/>
        </w:rPr>
      </w:pPr>
    </w:p>
    <w:p w:rsidR="008F2F17" w:rsidRDefault="008F2F17" w:rsidP="005C218E">
      <w:pPr>
        <w:autoSpaceDE w:val="0"/>
        <w:autoSpaceDN w:val="0"/>
        <w:adjustRightInd w:val="0"/>
        <w:spacing w:line="420" w:lineRule="exact"/>
        <w:rPr>
          <w:rFonts w:ascii="Times New Roman" w:eastAsia="楷体" w:hAnsi="Times New Roman" w:cs="Times New Roman"/>
          <w:sz w:val="28"/>
          <w:szCs w:val="28"/>
        </w:rPr>
      </w:pPr>
    </w:p>
    <w:p w:rsidR="007624D4" w:rsidRPr="007624D4" w:rsidRDefault="007624D4" w:rsidP="007624D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  <w:r w:rsidRPr="007624D4">
        <w:rPr>
          <w:rFonts w:ascii="宋体" w:eastAsia="宋体" w:hAnsi="宋体" w:cs="Times New Roman" w:hint="eastAsia"/>
          <w:szCs w:val="21"/>
        </w:rPr>
        <w:lastRenderedPageBreak/>
        <w:t>（寻味中华</w:t>
      </w:r>
      <w:proofErr w:type="gramStart"/>
      <w:r w:rsidRPr="007624D4">
        <w:rPr>
          <w:rFonts w:ascii="宋体" w:eastAsia="宋体" w:hAnsi="宋体" w:cs="Times New Roman" w:hint="eastAsia"/>
          <w:szCs w:val="21"/>
        </w:rPr>
        <w:t>丨</w:t>
      </w:r>
      <w:proofErr w:type="gramEnd"/>
      <w:r w:rsidRPr="007624D4">
        <w:rPr>
          <w:rFonts w:ascii="宋体" w:eastAsia="宋体" w:hAnsi="宋体" w:cs="Times New Roman" w:hint="eastAsia"/>
          <w:szCs w:val="21"/>
        </w:rPr>
        <w:t>文博）行吟阁前，沿屈原脚步“上下求索”</w:t>
      </w:r>
    </w:p>
    <w:p w:rsidR="007624D4" w:rsidRPr="007624D4" w:rsidRDefault="007624D4" w:rsidP="007624D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</w:p>
    <w:p w:rsidR="007624D4" w:rsidRPr="007624D4" w:rsidRDefault="002B5207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hyperlink r:id="rId10" w:tgtFrame="_blank" w:history="1">
        <w:r w:rsidR="007624D4" w:rsidRPr="007624D4">
          <w:rPr>
            <w:rStyle w:val="a7"/>
            <w:rFonts w:cs="Arial"/>
            <w:sz w:val="21"/>
            <w:szCs w:val="21"/>
          </w:rPr>
          <w:t>中新社</w:t>
        </w:r>
      </w:hyperlink>
      <w:r w:rsidR="007624D4" w:rsidRPr="007624D4">
        <w:rPr>
          <w:rFonts w:cs="Arial"/>
          <w:color w:val="333333"/>
          <w:sz w:val="21"/>
          <w:szCs w:val="21"/>
        </w:rPr>
        <w:t>武汉6月9日电 题：行吟阁前，沿屈原脚步“上下求索”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作者 武一力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“路漫漫其修远兮，吾将上下而求索。”端午临近，武汉东湖行吟阁下书声朗朗，国风少年</w:t>
      </w:r>
      <w:proofErr w:type="gramStart"/>
      <w:r w:rsidRPr="007624D4">
        <w:rPr>
          <w:rFonts w:cs="Arial"/>
          <w:color w:val="333333"/>
          <w:sz w:val="21"/>
          <w:szCs w:val="21"/>
        </w:rPr>
        <w:t>诵</w:t>
      </w:r>
      <w:proofErr w:type="gramEnd"/>
      <w:r w:rsidRPr="007624D4">
        <w:rPr>
          <w:rFonts w:cs="Arial"/>
          <w:color w:val="333333"/>
          <w:sz w:val="21"/>
          <w:szCs w:val="21"/>
        </w:rPr>
        <w:t>《离骚》，忆屈原。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屈原与东湖，</w:t>
      </w:r>
      <w:proofErr w:type="gramStart"/>
      <w:r w:rsidRPr="007624D4">
        <w:rPr>
          <w:rFonts w:cs="Arial"/>
          <w:color w:val="333333"/>
          <w:sz w:val="21"/>
          <w:szCs w:val="21"/>
        </w:rPr>
        <w:t>有绕不开</w:t>
      </w:r>
      <w:proofErr w:type="gramEnd"/>
      <w:r w:rsidRPr="007624D4">
        <w:rPr>
          <w:rFonts w:cs="Arial"/>
          <w:color w:val="333333"/>
          <w:sz w:val="21"/>
          <w:szCs w:val="21"/>
        </w:rPr>
        <w:t>的缘分。沿湖前行，经沧浪亭，至行吟阁，一尊屈原塑像巍然而立。人们不禁驻足瞻仰，屈原“被发行</w:t>
      </w:r>
      <w:proofErr w:type="gramStart"/>
      <w:r w:rsidRPr="007624D4">
        <w:rPr>
          <w:rFonts w:cs="Arial"/>
          <w:color w:val="333333"/>
          <w:sz w:val="21"/>
          <w:szCs w:val="21"/>
        </w:rPr>
        <w:t>吟</w:t>
      </w:r>
      <w:proofErr w:type="gramEnd"/>
      <w:r w:rsidRPr="007624D4">
        <w:rPr>
          <w:rFonts w:cs="Arial"/>
          <w:color w:val="333333"/>
          <w:sz w:val="21"/>
          <w:szCs w:val="21"/>
        </w:rPr>
        <w:t>泽畔”的流放经历油然浮现眼前。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修建于1955年的行吟阁，是新中国成立后最早建成的屈原纪念性建筑。阁名出自《楚辞·渔父》：屈原既放，游于江潭，行吟泽畔。</w:t>
      </w:r>
      <w:proofErr w:type="gramStart"/>
      <w:r w:rsidRPr="007624D4">
        <w:rPr>
          <w:rFonts w:cs="Arial"/>
          <w:color w:val="333333"/>
          <w:sz w:val="21"/>
          <w:szCs w:val="21"/>
        </w:rPr>
        <w:t>阁高</w:t>
      </w:r>
      <w:proofErr w:type="gramEnd"/>
      <w:r w:rsidRPr="007624D4">
        <w:rPr>
          <w:rFonts w:cs="Arial"/>
          <w:color w:val="333333"/>
          <w:sz w:val="21"/>
          <w:szCs w:val="21"/>
        </w:rPr>
        <w:t>22.5米，平面呈正方形，三层四角攒尖顶，上覆翠瓦，檐下有著名文学家、史学家郭沫若手书的匾额。阁内陈列着与屈原相关的诗词拓本，阁楼四周松柏、香樟、兰草和山水环绕，</w:t>
      </w:r>
      <w:proofErr w:type="gramStart"/>
      <w:r w:rsidRPr="007624D4">
        <w:rPr>
          <w:rFonts w:cs="Arial"/>
          <w:color w:val="333333"/>
          <w:sz w:val="21"/>
          <w:szCs w:val="21"/>
        </w:rPr>
        <w:t>“诉说”着</w:t>
      </w:r>
      <w:proofErr w:type="gramEnd"/>
      <w:r w:rsidRPr="007624D4">
        <w:rPr>
          <w:rFonts w:cs="Arial"/>
          <w:color w:val="333333"/>
          <w:sz w:val="21"/>
          <w:szCs w:val="21"/>
        </w:rPr>
        <w:t>他正道直行、清高孤绝的品格。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>“屈原一生有三部曲：出生在湖北秭归，去世在湖南汨罗江，而武汉是他曾经流放经过的地方。游览东湖听涛景区，可以将屈原的一生重走。”武汉东湖听涛景区工作人员刘文惠说。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她介绍，两千多年前，武汉一带属于楚地。如今，东湖作为楚文化的荟萃之地，有着不少关于楚国遗迹的传说和记载。在该景区，沧浪亭、</w:t>
      </w:r>
      <w:proofErr w:type="gramStart"/>
      <w:r w:rsidRPr="007624D4">
        <w:rPr>
          <w:rFonts w:cs="Arial"/>
          <w:color w:val="333333"/>
          <w:sz w:val="21"/>
          <w:szCs w:val="21"/>
        </w:rPr>
        <w:t>橘</w:t>
      </w:r>
      <w:proofErr w:type="gramEnd"/>
      <w:r w:rsidRPr="007624D4">
        <w:rPr>
          <w:rFonts w:cs="Arial"/>
          <w:color w:val="333333"/>
          <w:sz w:val="21"/>
          <w:szCs w:val="21"/>
        </w:rPr>
        <w:t>颂亭、屈原纪念馆与行吟阁等一道串联起屈子文化景观群。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刘文惠说，同样因诗句“行吟泽畔”而得名的，还有武汉本土的“行吟阁”啤酒。有诗词文化加持，美酒更添几分醉意，它曾是“老武汉”的共同记忆，虽已退出市场，但人们对屈原的敬意不会消散。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>2300多年前，屈原真的到访过东湖吗？屈原《九章·涉江》歌吟：乘鄂</w:t>
      </w:r>
      <w:proofErr w:type="gramStart"/>
      <w:r w:rsidRPr="007624D4">
        <w:rPr>
          <w:rFonts w:cs="Arial"/>
          <w:color w:val="333333"/>
          <w:sz w:val="21"/>
          <w:szCs w:val="21"/>
        </w:rPr>
        <w:t>渚</w:t>
      </w:r>
      <w:proofErr w:type="gramEnd"/>
      <w:r w:rsidRPr="007624D4">
        <w:rPr>
          <w:rFonts w:cs="Arial"/>
          <w:color w:val="333333"/>
          <w:sz w:val="21"/>
          <w:szCs w:val="21"/>
        </w:rPr>
        <w:t>而反顾兮，欸秋冬之</w:t>
      </w:r>
      <w:proofErr w:type="gramStart"/>
      <w:r w:rsidRPr="007624D4">
        <w:rPr>
          <w:rFonts w:cs="Arial"/>
          <w:color w:val="333333"/>
          <w:sz w:val="21"/>
          <w:szCs w:val="21"/>
        </w:rPr>
        <w:t>绪</w:t>
      </w:r>
      <w:proofErr w:type="gramEnd"/>
      <w:r w:rsidRPr="007624D4">
        <w:rPr>
          <w:rFonts w:cs="Arial"/>
          <w:color w:val="333333"/>
          <w:sz w:val="21"/>
          <w:szCs w:val="21"/>
        </w:rPr>
        <w:t>风。“鄂</w:t>
      </w:r>
      <w:proofErr w:type="gramStart"/>
      <w:r w:rsidRPr="007624D4">
        <w:rPr>
          <w:rFonts w:cs="Arial"/>
          <w:color w:val="333333"/>
          <w:sz w:val="21"/>
          <w:szCs w:val="21"/>
        </w:rPr>
        <w:t>渚</w:t>
      </w:r>
      <w:proofErr w:type="gramEnd"/>
      <w:r w:rsidRPr="007624D4">
        <w:rPr>
          <w:rFonts w:cs="Arial"/>
          <w:color w:val="333333"/>
          <w:sz w:val="21"/>
          <w:szCs w:val="21"/>
        </w:rPr>
        <w:t>，古时相传在今武汉武昌黄鹤山，即蛇山上游三百步的长江中，距黄鹤楼不远。”中国屈原学会副会长、湖北省屈原研究会会长、华中师范大学教授蔡靖泉说，东湖曾与沙湖相连，并通长江，是壅塞湖。屈原</w:t>
      </w:r>
      <w:proofErr w:type="gramStart"/>
      <w:r w:rsidRPr="007624D4">
        <w:rPr>
          <w:rFonts w:cs="Arial"/>
          <w:color w:val="333333"/>
          <w:sz w:val="21"/>
          <w:szCs w:val="21"/>
        </w:rPr>
        <w:t>未必到</w:t>
      </w:r>
      <w:proofErr w:type="gramEnd"/>
      <w:r w:rsidRPr="007624D4">
        <w:rPr>
          <w:rFonts w:cs="Arial"/>
          <w:color w:val="333333"/>
          <w:sz w:val="21"/>
          <w:szCs w:val="21"/>
        </w:rPr>
        <w:t>过东湖风景区行吟</w:t>
      </w:r>
      <w:proofErr w:type="gramStart"/>
      <w:r w:rsidRPr="007624D4">
        <w:rPr>
          <w:rFonts w:cs="Arial"/>
          <w:color w:val="333333"/>
          <w:sz w:val="21"/>
          <w:szCs w:val="21"/>
        </w:rPr>
        <w:t>阁所在</w:t>
      </w:r>
      <w:proofErr w:type="gramEnd"/>
      <w:r w:rsidRPr="007624D4">
        <w:rPr>
          <w:rFonts w:cs="Arial"/>
          <w:color w:val="333333"/>
          <w:sz w:val="21"/>
          <w:szCs w:val="21"/>
        </w:rPr>
        <w:t>之地，但他在流放江南的途中登上鄂</w:t>
      </w:r>
      <w:proofErr w:type="gramStart"/>
      <w:r w:rsidRPr="007624D4">
        <w:rPr>
          <w:rFonts w:cs="Arial"/>
          <w:color w:val="333333"/>
          <w:sz w:val="21"/>
          <w:szCs w:val="21"/>
        </w:rPr>
        <w:t>渚</w:t>
      </w:r>
      <w:proofErr w:type="gramEnd"/>
      <w:r w:rsidRPr="007624D4">
        <w:rPr>
          <w:rFonts w:cs="Arial"/>
          <w:color w:val="333333"/>
          <w:sz w:val="21"/>
          <w:szCs w:val="21"/>
        </w:rPr>
        <w:t>而回望，又曾“去故乡而就远兮，</w:t>
      </w:r>
      <w:proofErr w:type="gramStart"/>
      <w:r w:rsidRPr="007624D4">
        <w:rPr>
          <w:rFonts w:cs="Arial"/>
          <w:color w:val="333333"/>
          <w:sz w:val="21"/>
          <w:szCs w:val="21"/>
        </w:rPr>
        <w:t>遵</w:t>
      </w:r>
      <w:proofErr w:type="gramEnd"/>
      <w:r w:rsidRPr="007624D4">
        <w:rPr>
          <w:rFonts w:cs="Arial"/>
          <w:color w:val="333333"/>
          <w:sz w:val="21"/>
          <w:szCs w:val="21"/>
        </w:rPr>
        <w:t>江夏以流亡”，</w:t>
      </w:r>
      <w:proofErr w:type="gramStart"/>
      <w:r w:rsidRPr="007624D4">
        <w:rPr>
          <w:rFonts w:cs="Arial"/>
          <w:color w:val="333333"/>
          <w:sz w:val="21"/>
          <w:szCs w:val="21"/>
        </w:rPr>
        <w:t>的确来过今</w:t>
      </w:r>
      <w:proofErr w:type="gramEnd"/>
      <w:r w:rsidRPr="007624D4">
        <w:rPr>
          <w:rFonts w:cs="Arial"/>
          <w:color w:val="333333"/>
          <w:sz w:val="21"/>
          <w:szCs w:val="21"/>
        </w:rPr>
        <w:t>武汉一带，或许还在此踟蹰而留连。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t xml:space="preserve">　　1953年，世界和平理事会将屈原列为世界四大文化名人之一。两年后，东湖为纪念屈原而修建行吟阁。在蔡靖泉看来，此举把屈原之魂留在了武汉，使得行吟阁承载厚重的历史文化。</w:t>
      </w:r>
    </w:p>
    <w:p w:rsidR="007624D4" w:rsidRPr="007624D4" w:rsidRDefault="007624D4" w:rsidP="007624D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7624D4">
        <w:rPr>
          <w:rFonts w:cs="Arial"/>
          <w:color w:val="333333"/>
          <w:sz w:val="21"/>
          <w:szCs w:val="21"/>
        </w:rPr>
        <w:lastRenderedPageBreak/>
        <w:t xml:space="preserve">　　“屈原是被世界人民共同纪念的文化名人。其爱国思想，成为中华民族精神的内核；其高尚志行，成为中华儿女品格的楷模；其卓绝楚辞，成为中国文学创作的典范。屈原被崇尚为中国的诗魂、国魂和民族之魂。”蔡靖泉说，屈原投江殉国后的两千多年来，中国民众的生活都与他密切联系在一起。今天，当人们前来东湖行吟阁仰观屈原像，便会肃然起敬。</w:t>
      </w:r>
    </w:p>
    <w:p w:rsidR="007624D4" w:rsidRPr="007624D4" w:rsidRDefault="007624D4" w:rsidP="007624D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行吟阁也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见证着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屈原文化的传承和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焕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新。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端午将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至，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行吟阁迎八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方来客。与屈原有关的沉浸式情景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剧在此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上演，带领游客“穿越”到遥远的战国。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身穿楚服的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青年相聚屈原像前，行礼、焚香、祝语、献</w:t>
      </w:r>
      <w:proofErr w:type="gramStart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爵</w:t>
      </w:r>
      <w:proofErr w:type="gramEnd"/>
      <w:r w:rsidRPr="007624D4">
        <w:rPr>
          <w:rFonts w:ascii="宋体" w:eastAsia="宋体" w:hAnsi="宋体" w:cs="Arial"/>
          <w:color w:val="333333"/>
          <w:szCs w:val="21"/>
          <w:shd w:val="clear" w:color="auto" w:fill="FFFFFF"/>
        </w:rPr>
        <w:t>，用华夏礼乐仪式缅怀这位伟大爱国诗人。春风化雨间，屈原精神代代相传、生生不息。(完)</w:t>
      </w:r>
    </w:p>
    <w:p w:rsidR="007624D4" w:rsidRPr="007624D4" w:rsidRDefault="007624D4" w:rsidP="007624D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</w:p>
    <w:p w:rsidR="007624D4" w:rsidRDefault="007624D4" w:rsidP="0013434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</w:p>
    <w:p w:rsidR="007624D4" w:rsidRDefault="007624D4" w:rsidP="0013434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</w:p>
    <w:p w:rsidR="007624D4" w:rsidRDefault="007624D4" w:rsidP="0013434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</w:p>
    <w:p w:rsidR="00134344" w:rsidRPr="00134344" w:rsidRDefault="00134344" w:rsidP="00134344">
      <w:pPr>
        <w:autoSpaceDE w:val="0"/>
        <w:autoSpaceDN w:val="0"/>
        <w:adjustRightInd w:val="0"/>
        <w:spacing w:line="360" w:lineRule="exact"/>
        <w:ind w:firstLineChars="600" w:firstLine="1260"/>
        <w:rPr>
          <w:rFonts w:ascii="宋体" w:eastAsia="宋体" w:hAnsi="宋体" w:cs="Times New Roman"/>
          <w:szCs w:val="21"/>
        </w:rPr>
      </w:pPr>
      <w:r w:rsidRPr="00134344">
        <w:rPr>
          <w:rFonts w:ascii="宋体" w:eastAsia="宋体" w:hAnsi="宋体" w:cs="Times New Roman" w:hint="eastAsia"/>
          <w:szCs w:val="21"/>
        </w:rPr>
        <w:t>（寻味中华</w:t>
      </w:r>
      <w:proofErr w:type="gramStart"/>
      <w:r w:rsidRPr="00134344">
        <w:rPr>
          <w:rFonts w:ascii="宋体" w:eastAsia="宋体" w:hAnsi="宋体" w:cs="Times New Roman" w:hint="eastAsia"/>
          <w:szCs w:val="21"/>
        </w:rPr>
        <w:t>丨</w:t>
      </w:r>
      <w:proofErr w:type="gramEnd"/>
      <w:r w:rsidRPr="00134344">
        <w:rPr>
          <w:rFonts w:ascii="宋体" w:eastAsia="宋体" w:hAnsi="宋体" w:cs="Times New Roman" w:hint="eastAsia"/>
          <w:szCs w:val="21"/>
        </w:rPr>
        <w:t>侨乡）开平碉楼里的独特“侨味”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</w:t>
      </w:r>
      <w:hyperlink r:id="rId11" w:tgtFrame="_blank" w:history="1">
        <w:r w:rsidRPr="00134344">
          <w:rPr>
            <w:rStyle w:val="a7"/>
            <w:rFonts w:cs="Arial"/>
            <w:sz w:val="21"/>
            <w:szCs w:val="21"/>
          </w:rPr>
          <w:t>中新社</w:t>
        </w:r>
      </w:hyperlink>
      <w:r w:rsidRPr="00134344">
        <w:rPr>
          <w:rFonts w:cs="Arial"/>
          <w:color w:val="333333"/>
          <w:sz w:val="21"/>
          <w:szCs w:val="21"/>
        </w:rPr>
        <w:t>广东江门11月20日电 题：开平碉楼里的独特“侨味”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</w:t>
      </w:r>
      <w:hyperlink r:id="rId12" w:tgtFrame="_blank" w:history="1">
        <w:r w:rsidRPr="00134344">
          <w:rPr>
            <w:rStyle w:val="a7"/>
            <w:rFonts w:cs="Arial"/>
            <w:sz w:val="21"/>
            <w:szCs w:val="21"/>
          </w:rPr>
          <w:t>中新社</w:t>
        </w:r>
      </w:hyperlink>
      <w:r w:rsidRPr="00134344">
        <w:rPr>
          <w:rFonts w:cs="Arial"/>
          <w:color w:val="333333"/>
          <w:sz w:val="21"/>
          <w:szCs w:val="21"/>
        </w:rPr>
        <w:t>记者 孙秋霞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今年中秋佳节时，侨乡广东开平塘口镇给海外乡亲、归侨寄送家书共叙乡情；而矗立在开平乡野间的上千座中西合璧的碉楼，牵动着侨胞的思乡情，在曾经动荡不安的岁月中，还给了开平人一个安居的梦。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>19世纪中叶，开平等地农民迫于生计，踏上海外谋生之路。当时，潭江流域一带洪灾和匪患严重，华侨有所积蓄后，纷纷回乡或</w:t>
      </w:r>
      <w:proofErr w:type="gramStart"/>
      <w:r w:rsidRPr="00134344">
        <w:rPr>
          <w:rFonts w:cs="Arial"/>
          <w:color w:val="333333"/>
          <w:sz w:val="21"/>
          <w:szCs w:val="21"/>
        </w:rPr>
        <w:t>汇款兴建</w:t>
      </w:r>
      <w:proofErr w:type="gramEnd"/>
      <w:r w:rsidRPr="00134344">
        <w:rPr>
          <w:rFonts w:cs="Arial"/>
          <w:color w:val="333333"/>
          <w:sz w:val="21"/>
          <w:szCs w:val="21"/>
        </w:rPr>
        <w:t>居守兼备的碉楼，至20世纪30年代达到高峰。一座碉楼是否具备很强的防御功能，主要看其突出楼体</w:t>
      </w:r>
      <w:proofErr w:type="gramStart"/>
      <w:r w:rsidRPr="00134344">
        <w:rPr>
          <w:rFonts w:cs="Arial"/>
          <w:color w:val="333333"/>
          <w:sz w:val="21"/>
          <w:szCs w:val="21"/>
        </w:rPr>
        <w:t>的角堡</w:t>
      </w:r>
      <w:proofErr w:type="gramEnd"/>
      <w:r w:rsidRPr="00134344">
        <w:rPr>
          <w:rFonts w:cs="Arial"/>
          <w:color w:val="333333"/>
          <w:sz w:val="21"/>
          <w:szCs w:val="21"/>
        </w:rPr>
        <w:t>(俗称“燕子窝”)和射击孔的数量。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“碉楼是开平人去海外赚钱后回来建造的，见证了一段华侨文明的辉煌。尽管有的人离开了开平，但是这些建筑是他们的家园，也是他们的根之所在。”五</w:t>
      </w:r>
      <w:proofErr w:type="gramStart"/>
      <w:r w:rsidRPr="00134344">
        <w:rPr>
          <w:rFonts w:cs="Arial"/>
          <w:color w:val="333333"/>
          <w:sz w:val="21"/>
          <w:szCs w:val="21"/>
        </w:rPr>
        <w:t>邑</w:t>
      </w:r>
      <w:proofErr w:type="gramEnd"/>
      <w:r w:rsidRPr="00134344">
        <w:rPr>
          <w:rFonts w:cs="Arial"/>
          <w:color w:val="333333"/>
          <w:sz w:val="21"/>
          <w:szCs w:val="21"/>
        </w:rPr>
        <w:t>大学广东侨乡文化研究院</w:t>
      </w:r>
      <w:proofErr w:type="gramStart"/>
      <w:r w:rsidRPr="00134344">
        <w:rPr>
          <w:rFonts w:cs="Arial"/>
          <w:color w:val="333333"/>
          <w:sz w:val="21"/>
          <w:szCs w:val="21"/>
        </w:rPr>
        <w:t>暨建筑</w:t>
      </w:r>
      <w:proofErr w:type="gramEnd"/>
      <w:r w:rsidRPr="00134344">
        <w:rPr>
          <w:rFonts w:cs="Arial"/>
          <w:color w:val="333333"/>
          <w:sz w:val="21"/>
          <w:szCs w:val="21"/>
        </w:rPr>
        <w:t>系教授谭金花近日接受</w:t>
      </w:r>
      <w:hyperlink r:id="rId13" w:tgtFrame="_blank" w:history="1">
        <w:r w:rsidRPr="00134344">
          <w:rPr>
            <w:rStyle w:val="a7"/>
            <w:rFonts w:cs="Arial"/>
            <w:sz w:val="21"/>
            <w:szCs w:val="21"/>
          </w:rPr>
          <w:t>中新社</w:t>
        </w:r>
      </w:hyperlink>
      <w:r w:rsidRPr="00134344">
        <w:rPr>
          <w:rFonts w:cs="Arial"/>
          <w:color w:val="333333"/>
          <w:sz w:val="21"/>
          <w:szCs w:val="21"/>
        </w:rPr>
        <w:t>采访时说。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碉楼是中国乡村常见的防御性建筑。开平被誉为“中国碉楼之乡”，其碉楼不仅数量多，而且既有中国传统碉楼建筑特点，又融合外来建筑文化，形成一种特殊的乡土建筑类型。电影《让子弹飞》在此取景，更让开平碉楼被广泛熟知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开平</w:t>
      </w:r>
      <w:proofErr w:type="gramStart"/>
      <w:r w:rsidRPr="00134344">
        <w:rPr>
          <w:rFonts w:cs="Arial"/>
          <w:color w:val="333333"/>
          <w:sz w:val="21"/>
          <w:szCs w:val="21"/>
        </w:rPr>
        <w:t>自力村</w:t>
      </w:r>
      <w:proofErr w:type="gramEnd"/>
      <w:r w:rsidRPr="00134344">
        <w:rPr>
          <w:rFonts w:cs="Arial"/>
          <w:color w:val="333333"/>
          <w:sz w:val="21"/>
          <w:szCs w:val="21"/>
        </w:rPr>
        <w:t>的碉楼群以建筑精美、布局和谐闻名，古榕树、荷塘、稻田与四周的碉楼、民居相映成趣。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lastRenderedPageBreak/>
        <w:t>铭石楼是</w:t>
      </w:r>
      <w:proofErr w:type="gramStart"/>
      <w:r w:rsidRPr="00134344">
        <w:rPr>
          <w:rFonts w:cs="Arial"/>
          <w:color w:val="333333"/>
          <w:sz w:val="21"/>
          <w:szCs w:val="21"/>
        </w:rPr>
        <w:t>自力村</w:t>
      </w:r>
      <w:proofErr w:type="gramEnd"/>
      <w:r w:rsidRPr="00134344">
        <w:rPr>
          <w:rFonts w:cs="Arial"/>
          <w:color w:val="333333"/>
          <w:sz w:val="21"/>
          <w:szCs w:val="21"/>
        </w:rPr>
        <w:t>最高的一座集居住、防御功能于一体的碉楼，由旅居美国芝加哥的华侨方润文于1925年回乡修建，为铭记父亲方守锡一生打石的生涯，遂将此楼命名为“铭石楼”。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铭石楼处处可见设计者中西合璧的巧思，其屋顶中央设有六角攒尖式凉亭，配以绿色琉璃瓦、爱奥尼式柱子和罗马拱券，正面有巴洛克曲线山花，下面是“铭石楼”的匾额。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“开平70%的碉楼是混凝土结构，水泥来自英国和瑞典，钢筋来自德国，瓷砖来自意大利，木材来自印尼。不仅建筑材料和建筑技术进来了，更重要的是西方建筑文化也进来了。”五</w:t>
      </w:r>
      <w:proofErr w:type="gramStart"/>
      <w:r w:rsidRPr="00134344">
        <w:rPr>
          <w:rFonts w:cs="Arial"/>
          <w:color w:val="333333"/>
          <w:sz w:val="21"/>
          <w:szCs w:val="21"/>
        </w:rPr>
        <w:t>邑</w:t>
      </w:r>
      <w:proofErr w:type="gramEnd"/>
      <w:r w:rsidRPr="00134344">
        <w:rPr>
          <w:rFonts w:cs="Arial"/>
          <w:color w:val="333333"/>
          <w:sz w:val="21"/>
          <w:szCs w:val="21"/>
        </w:rPr>
        <w:t>大学广东侨乡文化研究院教授张国雄说。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走进铭石楼，仿佛穿越到楼主人居住的年代。入口处的德国钢板门窗已经锈迹斑斑，客厅摆放着从意大利进口的玻璃屏风。房间内有多个华侨回乡时专门用来装贵重物品的“金山箱”，箱子的大小和数量是华侨身份和财富的象征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沿着陡峭狭窄的楼梯拾级而上，楼主人的时髦生活方式逐一展现：西式炊具、第一代手摇缝纫机、台式留声机、进口奶粉和化妆品、浴缸、马桶……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“我们当年清理这栋楼的时候，女人用过的法国香水和美国庞氏面霜，男人用过的三五牌香烟和威士忌都保留在这里。侨乡民众的生活跟海外联系非常密切，衣、食、住、行，无一不知外洋。”张国雄说。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>澳门开平青年会会长方焕兴是</w:t>
      </w:r>
      <w:proofErr w:type="gramStart"/>
      <w:r w:rsidRPr="00134344">
        <w:rPr>
          <w:rFonts w:cs="Arial"/>
          <w:color w:val="333333"/>
          <w:sz w:val="21"/>
          <w:szCs w:val="21"/>
        </w:rPr>
        <w:t>自力村</w:t>
      </w:r>
      <w:proofErr w:type="gramEnd"/>
      <w:r w:rsidRPr="00134344">
        <w:rPr>
          <w:rFonts w:cs="Arial"/>
          <w:color w:val="333333"/>
          <w:sz w:val="21"/>
          <w:szCs w:val="21"/>
        </w:rPr>
        <w:t>华侨后代，1973年出生于开平，其先辈方文龙、方文胜于1917年建起</w:t>
      </w:r>
      <w:proofErr w:type="gramStart"/>
      <w:r w:rsidRPr="00134344">
        <w:rPr>
          <w:rFonts w:cs="Arial"/>
          <w:color w:val="333333"/>
          <w:sz w:val="21"/>
          <w:szCs w:val="21"/>
        </w:rPr>
        <w:t>自力村最早</w:t>
      </w:r>
      <w:proofErr w:type="gramEnd"/>
      <w:r w:rsidRPr="00134344">
        <w:rPr>
          <w:rFonts w:cs="Arial"/>
          <w:color w:val="333333"/>
          <w:sz w:val="21"/>
          <w:szCs w:val="21"/>
        </w:rPr>
        <w:t>的一座碉楼——龙胜楼。“我出生的时候奶奶还住在里面，一直到20世纪80年代末才搬出来，小时候我经常到里面玩，印象最深的是家里的留声机，那时候国内还没有普及。”方焕兴说。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开平碉楼在鼎盛时期有3000多座，至今完好保存1833座，分布在15个镇(街)。从建筑形式上看，有别墅式、庭院式、教堂式，较为全面地</w:t>
      </w:r>
      <w:proofErr w:type="gramStart"/>
      <w:r w:rsidRPr="00134344">
        <w:rPr>
          <w:rFonts w:cs="Arial"/>
          <w:color w:val="333333"/>
          <w:sz w:val="21"/>
          <w:szCs w:val="21"/>
        </w:rPr>
        <w:t>融汇</w:t>
      </w:r>
      <w:proofErr w:type="gramEnd"/>
      <w:r w:rsidRPr="00134344">
        <w:rPr>
          <w:rFonts w:cs="Arial"/>
          <w:color w:val="333333"/>
          <w:sz w:val="21"/>
          <w:szCs w:val="21"/>
        </w:rPr>
        <w:t>了世界各国建筑的精华。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其中，</w:t>
      </w:r>
      <w:proofErr w:type="gramStart"/>
      <w:r w:rsidRPr="00134344">
        <w:rPr>
          <w:rFonts w:cs="Arial"/>
          <w:color w:val="333333"/>
          <w:sz w:val="21"/>
          <w:szCs w:val="21"/>
        </w:rPr>
        <w:t>赤</w:t>
      </w:r>
      <w:proofErr w:type="gramEnd"/>
      <w:r w:rsidRPr="00134344">
        <w:rPr>
          <w:rFonts w:cs="Arial"/>
          <w:color w:val="333333"/>
          <w:sz w:val="21"/>
          <w:szCs w:val="21"/>
        </w:rPr>
        <w:t>坎镇三门里村落内的迎龙楼是开平市现存最早、形制最原始的碉楼；</w:t>
      </w:r>
      <w:proofErr w:type="gramStart"/>
      <w:r w:rsidRPr="00134344">
        <w:rPr>
          <w:rFonts w:cs="Arial"/>
          <w:color w:val="333333"/>
          <w:sz w:val="21"/>
          <w:szCs w:val="21"/>
        </w:rPr>
        <w:t>蚬</w:t>
      </w:r>
      <w:proofErr w:type="gramEnd"/>
      <w:r w:rsidRPr="00134344">
        <w:rPr>
          <w:rFonts w:cs="Arial"/>
          <w:color w:val="333333"/>
          <w:sz w:val="21"/>
          <w:szCs w:val="21"/>
        </w:rPr>
        <w:t>冈镇锦江里村落内的瑞石楼，是开平现存最高、最美的碉楼，有“开平第一楼”之称。2007年，“开平碉楼与村落”列入联合国教科文组织《世界遗产名录》，成为中国首个华侨文化世界遗产。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t xml:space="preserve">　　从小在开平长大的谭金花，自2009年起在开平建立“仓东遗产教育基地”。谭金花介绍，“仓东遗产教育基地”面积约300亩，整个村庄都是前沿遗产教育的试验场，面向全球开放，华侨华人到这里可以了解自己的历史和世界文化遗产的价值和意义。</w:t>
      </w:r>
    </w:p>
    <w:p w:rsidR="00134344" w:rsidRPr="00134344" w:rsidRDefault="00134344" w:rsidP="00134344">
      <w:pPr>
        <w:pStyle w:val="ab"/>
        <w:shd w:val="clear" w:color="auto" w:fill="FFFFFF"/>
        <w:spacing w:before="0" w:beforeAutospacing="0" w:after="300" w:afterAutospacing="0" w:line="360" w:lineRule="exact"/>
        <w:rPr>
          <w:rFonts w:cs="Arial"/>
          <w:color w:val="333333"/>
          <w:sz w:val="21"/>
          <w:szCs w:val="21"/>
        </w:rPr>
      </w:pPr>
      <w:r w:rsidRPr="00134344">
        <w:rPr>
          <w:rFonts w:cs="Arial"/>
          <w:color w:val="333333"/>
          <w:sz w:val="21"/>
          <w:szCs w:val="21"/>
        </w:rPr>
        <w:lastRenderedPageBreak/>
        <w:t xml:space="preserve">　　“当年离乡间漂洋到金山，流血流汗为赚钱，抛妻别子情凄惨，孤单有家亦难还。思念亲人长抱依，别时容易见时难。”当地民谣唱出了华侨外出闯荡的艰辛，对于他们来说，“故乡的碉楼和村落，就是梦里归来的标志”。(完)</w:t>
      </w:r>
    </w:p>
    <w:p w:rsidR="008F2F17" w:rsidRDefault="008F2F17" w:rsidP="005C218E">
      <w:pPr>
        <w:autoSpaceDE w:val="0"/>
        <w:autoSpaceDN w:val="0"/>
        <w:adjustRightInd w:val="0"/>
        <w:spacing w:line="420" w:lineRule="exact"/>
        <w:rPr>
          <w:rFonts w:ascii="Times New Roman" w:hAnsi="Times New Roman" w:cs="Times New Roman"/>
        </w:rPr>
      </w:pPr>
      <w:r w:rsidRPr="008F2F1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704850</wp:posOffset>
            </wp:positionV>
            <wp:extent cx="5274310" cy="3347960"/>
            <wp:effectExtent l="0" t="0" r="2540" b="5080"/>
            <wp:wrapNone/>
            <wp:docPr id="1" name="图片 1" descr="C:\Users\HP\Documents\WeChat Files\wxid_wptqgbowduqc21\FileStorage\Temp\25a6c9e6f14d849de91c55d462082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WeChat Files\wxid_wptqgbowduqc21\FileStorage\Temp\25a6c9e6f14d849de91c55d462082b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ind w:firstLineChars="400" w:firstLine="840"/>
        <w:rPr>
          <w:rFonts w:ascii="Times New Roman" w:hAnsi="Times New Roman" w:cs="Times New Roman"/>
        </w:rPr>
      </w:pPr>
      <w:r w:rsidRPr="008F2F1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410075" cy="3941589"/>
            <wp:effectExtent l="0" t="0" r="0" b="1905"/>
            <wp:docPr id="3" name="图片 3" descr="C:\Users\HP\Documents\WeChat Files\wxid_wptqgbowduqc21\FileStorage\Temp\b08336e67175ee8c4cf3a2dc9483f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WeChat Files\wxid_wptqgbowduqc21\FileStorage\Temp\b08336e67175ee8c4cf3a2dc9483fe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58" cy="394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p w:rsidR="008F2F17" w:rsidRPr="008F2F17" w:rsidRDefault="008F2F17" w:rsidP="008F2F17">
      <w:pPr>
        <w:rPr>
          <w:rFonts w:ascii="Times New Roman" w:hAnsi="Times New Roman" w:cs="Times New Roman"/>
        </w:rPr>
      </w:pPr>
    </w:p>
    <w:sectPr w:rsidR="008F2F17" w:rsidRPr="008F2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207" w:rsidRDefault="002B5207" w:rsidP="002955A0">
      <w:r>
        <w:separator/>
      </w:r>
    </w:p>
  </w:endnote>
  <w:endnote w:type="continuationSeparator" w:id="0">
    <w:p w:rsidR="002B5207" w:rsidRDefault="002B5207" w:rsidP="0029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207" w:rsidRDefault="002B5207" w:rsidP="002955A0">
      <w:r>
        <w:separator/>
      </w:r>
    </w:p>
  </w:footnote>
  <w:footnote w:type="continuationSeparator" w:id="0">
    <w:p w:rsidR="002B5207" w:rsidRDefault="002B5207" w:rsidP="00295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55A0" w:rsidRDefault="002955A0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55A0" w:rsidRDefault="002955A0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24D"/>
    <w:rsid w:val="00013FE1"/>
    <w:rsid w:val="00025CC3"/>
    <w:rsid w:val="00041006"/>
    <w:rsid w:val="00042B1A"/>
    <w:rsid w:val="00061DA7"/>
    <w:rsid w:val="000711B9"/>
    <w:rsid w:val="000837CE"/>
    <w:rsid w:val="000845A8"/>
    <w:rsid w:val="00087AC4"/>
    <w:rsid w:val="0009155B"/>
    <w:rsid w:val="000B0C79"/>
    <w:rsid w:val="000F65E7"/>
    <w:rsid w:val="0010326B"/>
    <w:rsid w:val="0010438F"/>
    <w:rsid w:val="00114EAB"/>
    <w:rsid w:val="00134344"/>
    <w:rsid w:val="00137133"/>
    <w:rsid w:val="00145DEF"/>
    <w:rsid w:val="0016324D"/>
    <w:rsid w:val="001A00B1"/>
    <w:rsid w:val="001B19F7"/>
    <w:rsid w:val="001B7B0C"/>
    <w:rsid w:val="001C3F0C"/>
    <w:rsid w:val="001D68AD"/>
    <w:rsid w:val="001F6DD7"/>
    <w:rsid w:val="002102EE"/>
    <w:rsid w:val="00215C68"/>
    <w:rsid w:val="00217E76"/>
    <w:rsid w:val="00227CB4"/>
    <w:rsid w:val="00233069"/>
    <w:rsid w:val="00233840"/>
    <w:rsid w:val="00237B63"/>
    <w:rsid w:val="00243020"/>
    <w:rsid w:val="0024406C"/>
    <w:rsid w:val="00257EBF"/>
    <w:rsid w:val="0026511C"/>
    <w:rsid w:val="00267969"/>
    <w:rsid w:val="0027731A"/>
    <w:rsid w:val="002955A0"/>
    <w:rsid w:val="00296F8F"/>
    <w:rsid w:val="002A4D29"/>
    <w:rsid w:val="002B39F2"/>
    <w:rsid w:val="002B5207"/>
    <w:rsid w:val="002D1B9D"/>
    <w:rsid w:val="002D2B6A"/>
    <w:rsid w:val="002E09B6"/>
    <w:rsid w:val="00303153"/>
    <w:rsid w:val="003129C6"/>
    <w:rsid w:val="00324328"/>
    <w:rsid w:val="003559C7"/>
    <w:rsid w:val="00361AA7"/>
    <w:rsid w:val="00367810"/>
    <w:rsid w:val="003A15ED"/>
    <w:rsid w:val="003A2215"/>
    <w:rsid w:val="003A2A9F"/>
    <w:rsid w:val="003B02E1"/>
    <w:rsid w:val="003B48C1"/>
    <w:rsid w:val="003B620A"/>
    <w:rsid w:val="003F3D08"/>
    <w:rsid w:val="00402F42"/>
    <w:rsid w:val="00423CAF"/>
    <w:rsid w:val="004254D4"/>
    <w:rsid w:val="00433A25"/>
    <w:rsid w:val="004340B6"/>
    <w:rsid w:val="004458E3"/>
    <w:rsid w:val="004707AF"/>
    <w:rsid w:val="00470F8B"/>
    <w:rsid w:val="00485266"/>
    <w:rsid w:val="004B7DAA"/>
    <w:rsid w:val="004D6967"/>
    <w:rsid w:val="004D7B13"/>
    <w:rsid w:val="004F4CB0"/>
    <w:rsid w:val="005210BC"/>
    <w:rsid w:val="00532A1D"/>
    <w:rsid w:val="00545A97"/>
    <w:rsid w:val="00546652"/>
    <w:rsid w:val="0056224B"/>
    <w:rsid w:val="00575720"/>
    <w:rsid w:val="0059434B"/>
    <w:rsid w:val="00597EBF"/>
    <w:rsid w:val="005A4E6D"/>
    <w:rsid w:val="005C218E"/>
    <w:rsid w:val="005E72D7"/>
    <w:rsid w:val="0060032C"/>
    <w:rsid w:val="0060669F"/>
    <w:rsid w:val="0061331F"/>
    <w:rsid w:val="00614514"/>
    <w:rsid w:val="00617BDB"/>
    <w:rsid w:val="00621748"/>
    <w:rsid w:val="00623AD1"/>
    <w:rsid w:val="0065527B"/>
    <w:rsid w:val="00663B60"/>
    <w:rsid w:val="00670DCB"/>
    <w:rsid w:val="006758EB"/>
    <w:rsid w:val="00685D56"/>
    <w:rsid w:val="00686380"/>
    <w:rsid w:val="00686F3F"/>
    <w:rsid w:val="006A788B"/>
    <w:rsid w:val="006C18F9"/>
    <w:rsid w:val="006C3B47"/>
    <w:rsid w:val="006E32DC"/>
    <w:rsid w:val="006E7D96"/>
    <w:rsid w:val="00714FB8"/>
    <w:rsid w:val="00717C08"/>
    <w:rsid w:val="00741C75"/>
    <w:rsid w:val="00744ADA"/>
    <w:rsid w:val="00746FBE"/>
    <w:rsid w:val="00750387"/>
    <w:rsid w:val="00761C09"/>
    <w:rsid w:val="007624D4"/>
    <w:rsid w:val="00764823"/>
    <w:rsid w:val="0079198E"/>
    <w:rsid w:val="007A0578"/>
    <w:rsid w:val="007C253A"/>
    <w:rsid w:val="007D4D4C"/>
    <w:rsid w:val="007D7FCC"/>
    <w:rsid w:val="007E1054"/>
    <w:rsid w:val="007E1D2D"/>
    <w:rsid w:val="0080111C"/>
    <w:rsid w:val="00822FE6"/>
    <w:rsid w:val="00824EC0"/>
    <w:rsid w:val="008547B3"/>
    <w:rsid w:val="008660BE"/>
    <w:rsid w:val="0089366B"/>
    <w:rsid w:val="008B03B8"/>
    <w:rsid w:val="008B0704"/>
    <w:rsid w:val="008B1ECC"/>
    <w:rsid w:val="008B44D2"/>
    <w:rsid w:val="008B4BC2"/>
    <w:rsid w:val="008C4289"/>
    <w:rsid w:val="008C798F"/>
    <w:rsid w:val="008F1C47"/>
    <w:rsid w:val="008F2F17"/>
    <w:rsid w:val="008F326B"/>
    <w:rsid w:val="008F3616"/>
    <w:rsid w:val="00901D0A"/>
    <w:rsid w:val="00903C5E"/>
    <w:rsid w:val="0094148C"/>
    <w:rsid w:val="00955D92"/>
    <w:rsid w:val="00971238"/>
    <w:rsid w:val="009714D0"/>
    <w:rsid w:val="00977133"/>
    <w:rsid w:val="009961A2"/>
    <w:rsid w:val="009B129E"/>
    <w:rsid w:val="009D44FE"/>
    <w:rsid w:val="009F3B07"/>
    <w:rsid w:val="00A12576"/>
    <w:rsid w:val="00A13B58"/>
    <w:rsid w:val="00A2608D"/>
    <w:rsid w:val="00A26E42"/>
    <w:rsid w:val="00A31503"/>
    <w:rsid w:val="00A3566E"/>
    <w:rsid w:val="00A51054"/>
    <w:rsid w:val="00A65BCB"/>
    <w:rsid w:val="00A70F14"/>
    <w:rsid w:val="00A75574"/>
    <w:rsid w:val="00A846AD"/>
    <w:rsid w:val="00A879F0"/>
    <w:rsid w:val="00A87BD8"/>
    <w:rsid w:val="00AA5381"/>
    <w:rsid w:val="00AB0A30"/>
    <w:rsid w:val="00AC0949"/>
    <w:rsid w:val="00AC1211"/>
    <w:rsid w:val="00AC5A8F"/>
    <w:rsid w:val="00AE2AD8"/>
    <w:rsid w:val="00B0704C"/>
    <w:rsid w:val="00B21C75"/>
    <w:rsid w:val="00B318F0"/>
    <w:rsid w:val="00B93733"/>
    <w:rsid w:val="00BC648A"/>
    <w:rsid w:val="00BE0C9A"/>
    <w:rsid w:val="00C317EC"/>
    <w:rsid w:val="00C35FB4"/>
    <w:rsid w:val="00C37372"/>
    <w:rsid w:val="00C511F0"/>
    <w:rsid w:val="00CD0633"/>
    <w:rsid w:val="00CD5A8E"/>
    <w:rsid w:val="00CD5B5D"/>
    <w:rsid w:val="00CE594D"/>
    <w:rsid w:val="00D41F16"/>
    <w:rsid w:val="00D846F8"/>
    <w:rsid w:val="00D96647"/>
    <w:rsid w:val="00DA09AF"/>
    <w:rsid w:val="00DA702B"/>
    <w:rsid w:val="00DA78FC"/>
    <w:rsid w:val="00DD6082"/>
    <w:rsid w:val="00DD7866"/>
    <w:rsid w:val="00DE516A"/>
    <w:rsid w:val="00DE5500"/>
    <w:rsid w:val="00E1315C"/>
    <w:rsid w:val="00E6793E"/>
    <w:rsid w:val="00E90781"/>
    <w:rsid w:val="00E9705D"/>
    <w:rsid w:val="00EA2221"/>
    <w:rsid w:val="00EB6B10"/>
    <w:rsid w:val="00EC0EB2"/>
    <w:rsid w:val="00EC4FC4"/>
    <w:rsid w:val="00ED24B8"/>
    <w:rsid w:val="00ED4BBF"/>
    <w:rsid w:val="00EF1AB1"/>
    <w:rsid w:val="00F106A1"/>
    <w:rsid w:val="00F1242E"/>
    <w:rsid w:val="00F21DD2"/>
    <w:rsid w:val="00F37573"/>
    <w:rsid w:val="00F5382A"/>
    <w:rsid w:val="00F54D6C"/>
    <w:rsid w:val="00F7062A"/>
    <w:rsid w:val="00F74756"/>
    <w:rsid w:val="00F76C99"/>
    <w:rsid w:val="00F86A10"/>
    <w:rsid w:val="00FA724B"/>
    <w:rsid w:val="00FF0213"/>
    <w:rsid w:val="00FF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2FCA6"/>
  <w15:chartTrackingRefBased/>
  <w15:docId w15:val="{045B6B47-22D5-42B9-AA09-D67FACECC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5A0"/>
    <w:rPr>
      <w:sz w:val="18"/>
      <w:szCs w:val="18"/>
    </w:rPr>
  </w:style>
  <w:style w:type="paragraph" w:styleId="3">
    <w:name w:val="Body Text 3"/>
    <w:basedOn w:val="a"/>
    <w:link w:val="30"/>
    <w:uiPriority w:val="99"/>
    <w:unhideWhenUsed/>
    <w:qFormat/>
    <w:rsid w:val="002955A0"/>
    <w:pPr>
      <w:spacing w:after="120"/>
    </w:pPr>
    <w:rPr>
      <w:rFonts w:ascii="Calibri" w:eastAsia="仿宋_GB2312" w:hAnsi="Calibri" w:cs="Times New Roman"/>
      <w:sz w:val="16"/>
      <w:szCs w:val="16"/>
    </w:rPr>
  </w:style>
  <w:style w:type="character" w:customStyle="1" w:styleId="30">
    <w:name w:val="正文文本 3 字符"/>
    <w:basedOn w:val="a0"/>
    <w:link w:val="3"/>
    <w:uiPriority w:val="99"/>
    <w:rsid w:val="002955A0"/>
    <w:rPr>
      <w:rFonts w:ascii="Calibri" w:eastAsia="仿宋_GB2312" w:hAnsi="Calibri" w:cs="Times New Roman"/>
      <w:sz w:val="16"/>
      <w:szCs w:val="16"/>
    </w:rPr>
  </w:style>
  <w:style w:type="character" w:styleId="a7">
    <w:name w:val="Hyperlink"/>
    <w:basedOn w:val="a0"/>
    <w:uiPriority w:val="99"/>
    <w:unhideWhenUsed/>
    <w:rsid w:val="0079198E"/>
    <w:rPr>
      <w:color w:val="0563C1" w:themeColor="hyperlink"/>
      <w:u w:val="single"/>
    </w:rPr>
  </w:style>
  <w:style w:type="character" w:styleId="a8">
    <w:name w:val="Subtle Emphasis"/>
    <w:basedOn w:val="a0"/>
    <w:uiPriority w:val="19"/>
    <w:qFormat/>
    <w:rsid w:val="00F106A1"/>
    <w:rPr>
      <w:i/>
      <w:iCs/>
      <w:color w:val="404040" w:themeColor="text1" w:themeTint="BF"/>
    </w:rPr>
  </w:style>
  <w:style w:type="paragraph" w:styleId="a9">
    <w:name w:val="Balloon Text"/>
    <w:basedOn w:val="a"/>
    <w:link w:val="aa"/>
    <w:uiPriority w:val="99"/>
    <w:semiHidden/>
    <w:unhideWhenUsed/>
    <w:rsid w:val="00DE550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E5500"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1343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3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nanews.com.cn/cul/2024/06-09/10231085.shtml" TargetMode="External"/><Relationship Id="rId13" Type="http://schemas.openxmlformats.org/officeDocument/2006/relationships/hyperlink" Target="https://www.chinanews.com.cn/" TargetMode="Externa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yperlink" Target="https://www.chinanews.com.cn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s://www.chinanews.com.cn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2.png"/><Relationship Id="rId10" Type="http://schemas.openxmlformats.org/officeDocument/2006/relationships/hyperlink" Target="http://www.chinanews.com.c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hinanews.com.cn/hr/2024/11-20/10322419.shtml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12</Pages>
  <Words>1092</Words>
  <Characters>6231</Characters>
  <Application>Microsoft Office Word</Application>
  <DocSecurity>0</DocSecurity>
  <Lines>51</Lines>
  <Paragraphs>14</Paragraphs>
  <ScaleCrop>false</ScaleCrop>
  <Company>HP</Company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254</cp:revision>
  <cp:lastPrinted>2025-04-17T02:34:00Z</cp:lastPrinted>
  <dcterms:created xsi:type="dcterms:W3CDTF">2025-04-14T10:09:00Z</dcterms:created>
  <dcterms:modified xsi:type="dcterms:W3CDTF">2025-04-17T04:23:00Z</dcterms:modified>
</cp:coreProperties>
</file>